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A90E3A">
        <w:rPr>
          <w:rFonts w:ascii="Calibri" w:hAnsi="Calibri" w:cs="Calibri"/>
        </w:rPr>
        <w:t>29062/2018-SŽDC-SSZ-OVZ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4336D5" w:rsidRPr="00A90E3A" w:rsidRDefault="00285160" w:rsidP="004336D5">
      <w:pPr>
        <w:spacing w:after="240"/>
        <w:jc w:val="center"/>
        <w:rPr>
          <w:rFonts w:ascii="Calibri" w:hAnsi="Calibri" w:cs="Calibri"/>
          <w:b/>
          <w:sz w:val="44"/>
          <w:szCs w:val="44"/>
        </w:rPr>
      </w:pPr>
      <w:r w:rsidRPr="00A90E3A">
        <w:rPr>
          <w:rFonts w:ascii="Calibri" w:hAnsi="Calibri" w:cs="Calibri"/>
          <w:b/>
          <w:sz w:val="44"/>
          <w:szCs w:val="44"/>
        </w:rPr>
        <w:t xml:space="preserve">Rekonstrukce </w:t>
      </w:r>
      <w:r w:rsidR="00A90E3A" w:rsidRPr="00A90E3A">
        <w:rPr>
          <w:rFonts w:ascii="Calibri" w:hAnsi="Calibri" w:cs="Calibri"/>
          <w:b/>
          <w:sz w:val="44"/>
          <w:szCs w:val="44"/>
        </w:rPr>
        <w:t>fasády v </w:t>
      </w:r>
      <w:proofErr w:type="spellStart"/>
      <w:r w:rsidR="00A90E3A" w:rsidRPr="00A90E3A">
        <w:rPr>
          <w:rFonts w:ascii="Calibri" w:hAnsi="Calibri" w:cs="Calibri"/>
          <w:b/>
          <w:sz w:val="44"/>
          <w:szCs w:val="44"/>
        </w:rPr>
        <w:t>žst</w:t>
      </w:r>
      <w:proofErr w:type="spellEnd"/>
      <w:r w:rsidR="00A90E3A" w:rsidRPr="00A90E3A">
        <w:rPr>
          <w:rFonts w:ascii="Calibri" w:hAnsi="Calibri" w:cs="Calibri"/>
          <w:b/>
          <w:sz w:val="44"/>
          <w:szCs w:val="44"/>
        </w:rPr>
        <w:t>. Praha hl.</w:t>
      </w:r>
      <w:r w:rsidR="0098741B">
        <w:rPr>
          <w:rFonts w:ascii="Calibri" w:hAnsi="Calibri" w:cs="Calibri"/>
          <w:b/>
          <w:sz w:val="44"/>
          <w:szCs w:val="44"/>
        </w:rPr>
        <w:t xml:space="preserve"> </w:t>
      </w:r>
      <w:r w:rsidR="00A90E3A" w:rsidRPr="00A90E3A">
        <w:rPr>
          <w:rFonts w:ascii="Calibri" w:hAnsi="Calibri" w:cs="Calibri"/>
          <w:b/>
          <w:sz w:val="44"/>
          <w:szCs w:val="44"/>
        </w:rPr>
        <w:t>n.</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14:anchorId="53B6E271" wp14:editId="2A19F4E0">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530579519"/>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431C61"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431C61" w:rsidRPr="00345E24">
        <w:rPr>
          <w:rFonts w:ascii="Calibri" w:hAnsi="Calibri" w:cs="Calibri"/>
          <w:noProof/>
        </w:rPr>
        <w:t>OBSAH:</w:t>
      </w:r>
      <w:r w:rsidR="00431C61">
        <w:rPr>
          <w:noProof/>
        </w:rPr>
        <w:tab/>
      </w:r>
      <w:r w:rsidR="00431C61">
        <w:rPr>
          <w:noProof/>
        </w:rPr>
        <w:fldChar w:fldCharType="begin"/>
      </w:r>
      <w:r w:rsidR="00431C61">
        <w:rPr>
          <w:noProof/>
        </w:rPr>
        <w:instrText xml:space="preserve"> PAGEREF _Toc530579519 \h </w:instrText>
      </w:r>
      <w:r w:rsidR="00431C61">
        <w:rPr>
          <w:noProof/>
        </w:rPr>
      </w:r>
      <w:r w:rsidR="00431C61">
        <w:rPr>
          <w:noProof/>
        </w:rPr>
        <w:fldChar w:fldCharType="separate"/>
      </w:r>
      <w:r w:rsidR="006F6F6F">
        <w:rPr>
          <w:noProof/>
        </w:rPr>
        <w:t>2</w:t>
      </w:r>
      <w:r w:rsidR="00431C61">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ÚVODNÍ USTANOVENÍ</w:t>
      </w:r>
      <w:r>
        <w:rPr>
          <w:noProof/>
        </w:rPr>
        <w:tab/>
      </w:r>
      <w:r>
        <w:rPr>
          <w:noProof/>
        </w:rPr>
        <w:fldChar w:fldCharType="begin"/>
      </w:r>
      <w:r>
        <w:rPr>
          <w:noProof/>
        </w:rPr>
        <w:instrText xml:space="preserve"> PAGEREF _Toc530579520 \h </w:instrText>
      </w:r>
      <w:r>
        <w:rPr>
          <w:noProof/>
        </w:rPr>
      </w:r>
      <w:r>
        <w:rPr>
          <w:noProof/>
        </w:rPr>
        <w:fldChar w:fldCharType="separate"/>
      </w:r>
      <w:r w:rsidR="006F6F6F">
        <w:rPr>
          <w:noProof/>
        </w:rPr>
        <w:t>3</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rPr>
        <w:t>2</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IDENTIFIKAČNÍ ÚDAJE ZADAVATELE</w:t>
      </w:r>
      <w:r>
        <w:rPr>
          <w:noProof/>
        </w:rPr>
        <w:tab/>
      </w:r>
      <w:r>
        <w:rPr>
          <w:noProof/>
        </w:rPr>
        <w:fldChar w:fldCharType="begin"/>
      </w:r>
      <w:r>
        <w:rPr>
          <w:noProof/>
        </w:rPr>
        <w:instrText xml:space="preserve"> PAGEREF _Toc530579521 \h </w:instrText>
      </w:r>
      <w:r>
        <w:rPr>
          <w:noProof/>
        </w:rPr>
      </w:r>
      <w:r>
        <w:rPr>
          <w:noProof/>
        </w:rPr>
        <w:fldChar w:fldCharType="separate"/>
      </w:r>
      <w:r w:rsidR="006F6F6F">
        <w:rPr>
          <w:noProof/>
        </w:rPr>
        <w:t>3</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KOMUNIKACE MEZI ZADAVATELEM A DODAVATELEM</w:t>
      </w:r>
      <w:r>
        <w:rPr>
          <w:noProof/>
        </w:rPr>
        <w:tab/>
      </w:r>
      <w:r>
        <w:rPr>
          <w:noProof/>
        </w:rPr>
        <w:fldChar w:fldCharType="begin"/>
      </w:r>
      <w:r>
        <w:rPr>
          <w:noProof/>
        </w:rPr>
        <w:instrText xml:space="preserve"> PAGEREF _Toc530579522 \h </w:instrText>
      </w:r>
      <w:r>
        <w:rPr>
          <w:noProof/>
        </w:rPr>
      </w:r>
      <w:r>
        <w:rPr>
          <w:noProof/>
        </w:rPr>
        <w:fldChar w:fldCharType="separate"/>
      </w:r>
      <w:r w:rsidR="006F6F6F">
        <w:rPr>
          <w:noProof/>
        </w:rPr>
        <w:t>4</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_Toc530579523 \h </w:instrText>
      </w:r>
      <w:r>
        <w:rPr>
          <w:noProof/>
        </w:rPr>
      </w:r>
      <w:r>
        <w:rPr>
          <w:noProof/>
        </w:rPr>
        <w:fldChar w:fldCharType="separate"/>
      </w:r>
      <w:r w:rsidR="006F6F6F">
        <w:rPr>
          <w:noProof/>
        </w:rPr>
        <w:t>4</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_Toc530579524 \h </w:instrText>
      </w:r>
      <w:r>
        <w:rPr>
          <w:noProof/>
        </w:rPr>
      </w:r>
      <w:r>
        <w:rPr>
          <w:noProof/>
        </w:rPr>
        <w:fldChar w:fldCharType="separate"/>
      </w:r>
      <w:r w:rsidR="006F6F6F">
        <w:rPr>
          <w:noProof/>
        </w:rPr>
        <w:t>5</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OBSAH ZADÁVACÍ DOKUMENTACE</w:t>
      </w:r>
      <w:r>
        <w:rPr>
          <w:noProof/>
        </w:rPr>
        <w:tab/>
      </w:r>
      <w:r>
        <w:rPr>
          <w:noProof/>
        </w:rPr>
        <w:fldChar w:fldCharType="begin"/>
      </w:r>
      <w:r>
        <w:rPr>
          <w:noProof/>
        </w:rPr>
        <w:instrText xml:space="preserve"> PAGEREF _Toc530579525 \h </w:instrText>
      </w:r>
      <w:r>
        <w:rPr>
          <w:noProof/>
        </w:rPr>
      </w:r>
      <w:r>
        <w:rPr>
          <w:noProof/>
        </w:rPr>
        <w:fldChar w:fldCharType="separate"/>
      </w:r>
      <w:r w:rsidR="006F6F6F">
        <w:rPr>
          <w:noProof/>
        </w:rPr>
        <w:t>5</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_Toc530579526 \h </w:instrText>
      </w:r>
      <w:r>
        <w:rPr>
          <w:noProof/>
        </w:rPr>
      </w:r>
      <w:r>
        <w:rPr>
          <w:noProof/>
        </w:rPr>
        <w:fldChar w:fldCharType="separate"/>
      </w:r>
      <w:r w:rsidR="006F6F6F">
        <w:rPr>
          <w:noProof/>
        </w:rPr>
        <w:t>6</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POŽADAVKY ZADAVATELE NA KVALIFIKACI</w:t>
      </w:r>
      <w:r>
        <w:rPr>
          <w:noProof/>
        </w:rPr>
        <w:tab/>
      </w:r>
      <w:r>
        <w:rPr>
          <w:noProof/>
        </w:rPr>
        <w:fldChar w:fldCharType="begin"/>
      </w:r>
      <w:r>
        <w:rPr>
          <w:noProof/>
        </w:rPr>
        <w:instrText xml:space="preserve"> PAGEREF _Toc530579527 \h </w:instrText>
      </w:r>
      <w:r>
        <w:rPr>
          <w:noProof/>
        </w:rPr>
      </w:r>
      <w:r>
        <w:rPr>
          <w:noProof/>
        </w:rPr>
        <w:fldChar w:fldCharType="separate"/>
      </w:r>
      <w:r w:rsidR="006F6F6F">
        <w:rPr>
          <w:noProof/>
        </w:rPr>
        <w:t>6</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_Toc530579528 \h </w:instrText>
      </w:r>
      <w:r>
        <w:rPr>
          <w:noProof/>
        </w:rPr>
      </w:r>
      <w:r>
        <w:rPr>
          <w:noProof/>
        </w:rPr>
        <w:fldChar w:fldCharType="separate"/>
      </w:r>
      <w:r w:rsidR="006F6F6F">
        <w:rPr>
          <w:noProof/>
        </w:rPr>
        <w:t>20</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PROHLÍDKA MÍSTA PLNĚNÍ (STAVENIŠTĚ)</w:t>
      </w:r>
      <w:r>
        <w:rPr>
          <w:noProof/>
        </w:rPr>
        <w:tab/>
      </w:r>
      <w:r>
        <w:rPr>
          <w:noProof/>
        </w:rPr>
        <w:fldChar w:fldCharType="begin"/>
      </w:r>
      <w:r>
        <w:rPr>
          <w:noProof/>
        </w:rPr>
        <w:instrText xml:space="preserve"> PAGEREF _Toc530579529 \h </w:instrText>
      </w:r>
      <w:r>
        <w:rPr>
          <w:noProof/>
        </w:rPr>
      </w:r>
      <w:r>
        <w:rPr>
          <w:noProof/>
        </w:rPr>
        <w:fldChar w:fldCharType="separate"/>
      </w:r>
      <w:r w:rsidR="006F6F6F">
        <w:rPr>
          <w:noProof/>
        </w:rPr>
        <w:t>22</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JAZYK NABÍDEK</w:t>
      </w:r>
      <w:r>
        <w:rPr>
          <w:noProof/>
        </w:rPr>
        <w:tab/>
      </w:r>
      <w:r>
        <w:rPr>
          <w:noProof/>
        </w:rPr>
        <w:fldChar w:fldCharType="begin"/>
      </w:r>
      <w:r>
        <w:rPr>
          <w:noProof/>
        </w:rPr>
        <w:instrText xml:space="preserve"> PAGEREF _Toc530579530 \h </w:instrText>
      </w:r>
      <w:r>
        <w:rPr>
          <w:noProof/>
        </w:rPr>
      </w:r>
      <w:r>
        <w:rPr>
          <w:noProof/>
        </w:rPr>
        <w:fldChar w:fldCharType="separate"/>
      </w:r>
      <w:r w:rsidR="006F6F6F">
        <w:rPr>
          <w:noProof/>
        </w:rPr>
        <w:t>22</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OBSAH A PODÁVÁNÍ NABÍDEK</w:t>
      </w:r>
      <w:r>
        <w:rPr>
          <w:noProof/>
        </w:rPr>
        <w:tab/>
      </w:r>
      <w:r>
        <w:rPr>
          <w:noProof/>
        </w:rPr>
        <w:fldChar w:fldCharType="begin"/>
      </w:r>
      <w:r>
        <w:rPr>
          <w:noProof/>
        </w:rPr>
        <w:instrText xml:space="preserve"> PAGEREF _Toc530579531 \h </w:instrText>
      </w:r>
      <w:r>
        <w:rPr>
          <w:noProof/>
        </w:rPr>
      </w:r>
      <w:r>
        <w:rPr>
          <w:noProof/>
        </w:rPr>
        <w:fldChar w:fldCharType="separate"/>
      </w:r>
      <w:r w:rsidR="006F6F6F">
        <w:rPr>
          <w:noProof/>
        </w:rPr>
        <w:t>22</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POŽADAVKY NA ZPRACOVÁNÍ NABÍDKOVÉ CENY</w:t>
      </w:r>
      <w:r>
        <w:rPr>
          <w:noProof/>
        </w:rPr>
        <w:tab/>
      </w:r>
      <w:r>
        <w:rPr>
          <w:noProof/>
        </w:rPr>
        <w:fldChar w:fldCharType="begin"/>
      </w:r>
      <w:r>
        <w:rPr>
          <w:noProof/>
        </w:rPr>
        <w:instrText xml:space="preserve"> PAGEREF _Toc530579532 \h </w:instrText>
      </w:r>
      <w:r>
        <w:rPr>
          <w:noProof/>
        </w:rPr>
      </w:r>
      <w:r>
        <w:rPr>
          <w:noProof/>
        </w:rPr>
        <w:fldChar w:fldCharType="separate"/>
      </w:r>
      <w:r w:rsidR="006F6F6F">
        <w:rPr>
          <w:noProof/>
        </w:rPr>
        <w:t>24</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VARIANTY NABÍDKY, VÝHRADA ZMĚNY DODAVATELE</w:t>
      </w:r>
      <w:r>
        <w:rPr>
          <w:noProof/>
        </w:rPr>
        <w:tab/>
      </w:r>
      <w:r>
        <w:rPr>
          <w:noProof/>
        </w:rPr>
        <w:fldChar w:fldCharType="begin"/>
      </w:r>
      <w:r>
        <w:rPr>
          <w:noProof/>
        </w:rPr>
        <w:instrText xml:space="preserve"> PAGEREF _Toc530579533 \h </w:instrText>
      </w:r>
      <w:r>
        <w:rPr>
          <w:noProof/>
        </w:rPr>
      </w:r>
      <w:r>
        <w:rPr>
          <w:noProof/>
        </w:rPr>
        <w:fldChar w:fldCharType="separate"/>
      </w:r>
      <w:r w:rsidR="006F6F6F">
        <w:rPr>
          <w:noProof/>
        </w:rPr>
        <w:t>25</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OTEVÍRÁNÍ NABÍDEK</w:t>
      </w:r>
      <w:r>
        <w:rPr>
          <w:noProof/>
        </w:rPr>
        <w:tab/>
      </w:r>
      <w:r>
        <w:rPr>
          <w:noProof/>
        </w:rPr>
        <w:fldChar w:fldCharType="begin"/>
      </w:r>
      <w:r>
        <w:rPr>
          <w:noProof/>
        </w:rPr>
        <w:instrText xml:space="preserve"> PAGEREF _Toc530579534 \h </w:instrText>
      </w:r>
      <w:r>
        <w:rPr>
          <w:noProof/>
        </w:rPr>
      </w:r>
      <w:r>
        <w:rPr>
          <w:noProof/>
        </w:rPr>
        <w:fldChar w:fldCharType="separate"/>
      </w:r>
      <w:r w:rsidR="006F6F6F">
        <w:rPr>
          <w:noProof/>
        </w:rPr>
        <w:t>25</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rPr>
        <w:t>16</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POSOUZENÍ SPLNĚNÍ PODMÍNEK ÚČASTI</w:t>
      </w:r>
      <w:r>
        <w:rPr>
          <w:noProof/>
        </w:rPr>
        <w:tab/>
      </w:r>
      <w:r>
        <w:rPr>
          <w:noProof/>
        </w:rPr>
        <w:fldChar w:fldCharType="begin"/>
      </w:r>
      <w:r>
        <w:rPr>
          <w:noProof/>
        </w:rPr>
        <w:instrText xml:space="preserve"> PAGEREF _Toc530579535 \h </w:instrText>
      </w:r>
      <w:r>
        <w:rPr>
          <w:noProof/>
        </w:rPr>
      </w:r>
      <w:r>
        <w:rPr>
          <w:noProof/>
        </w:rPr>
        <w:fldChar w:fldCharType="separate"/>
      </w:r>
      <w:r w:rsidR="006F6F6F">
        <w:rPr>
          <w:noProof/>
        </w:rPr>
        <w:t>25</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HODNOCENÍ NABÍDEK</w:t>
      </w:r>
      <w:r>
        <w:rPr>
          <w:noProof/>
        </w:rPr>
        <w:tab/>
      </w:r>
      <w:r>
        <w:rPr>
          <w:noProof/>
        </w:rPr>
        <w:fldChar w:fldCharType="begin"/>
      </w:r>
      <w:r>
        <w:rPr>
          <w:noProof/>
        </w:rPr>
        <w:instrText xml:space="preserve"> PAGEREF _Toc530579536 \h </w:instrText>
      </w:r>
      <w:r>
        <w:rPr>
          <w:noProof/>
        </w:rPr>
      </w:r>
      <w:r>
        <w:rPr>
          <w:noProof/>
        </w:rPr>
        <w:fldChar w:fldCharType="separate"/>
      </w:r>
      <w:r w:rsidR="006F6F6F">
        <w:rPr>
          <w:noProof/>
        </w:rPr>
        <w:t>26</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ZRUŠENÍ ZADÁVACÍHO ŘÍZENÍ</w:t>
      </w:r>
      <w:r>
        <w:rPr>
          <w:noProof/>
        </w:rPr>
        <w:tab/>
      </w:r>
      <w:r>
        <w:rPr>
          <w:noProof/>
        </w:rPr>
        <w:fldChar w:fldCharType="begin"/>
      </w:r>
      <w:r>
        <w:rPr>
          <w:noProof/>
        </w:rPr>
        <w:instrText xml:space="preserve"> PAGEREF _Toc530579537 \h </w:instrText>
      </w:r>
      <w:r>
        <w:rPr>
          <w:noProof/>
        </w:rPr>
      </w:r>
      <w:r>
        <w:rPr>
          <w:noProof/>
        </w:rPr>
        <w:fldChar w:fldCharType="separate"/>
      </w:r>
      <w:r w:rsidR="006F6F6F">
        <w:rPr>
          <w:noProof/>
        </w:rPr>
        <w:t>26</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UZAVŘENÍ SMLOUVY</w:t>
      </w:r>
      <w:r>
        <w:rPr>
          <w:noProof/>
        </w:rPr>
        <w:tab/>
      </w:r>
      <w:r>
        <w:rPr>
          <w:noProof/>
        </w:rPr>
        <w:fldChar w:fldCharType="begin"/>
      </w:r>
      <w:r>
        <w:rPr>
          <w:noProof/>
        </w:rPr>
        <w:instrText xml:space="preserve"> PAGEREF _Toc530579538 \h </w:instrText>
      </w:r>
      <w:r>
        <w:rPr>
          <w:noProof/>
        </w:rPr>
      </w:r>
      <w:r>
        <w:rPr>
          <w:noProof/>
        </w:rPr>
        <w:fldChar w:fldCharType="separate"/>
      </w:r>
      <w:r w:rsidR="006F6F6F">
        <w:rPr>
          <w:noProof/>
        </w:rPr>
        <w:t>26</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OCHRANA INFORMACÍ</w:t>
      </w:r>
      <w:r>
        <w:rPr>
          <w:noProof/>
        </w:rPr>
        <w:tab/>
      </w:r>
      <w:r>
        <w:rPr>
          <w:noProof/>
        </w:rPr>
        <w:fldChar w:fldCharType="begin"/>
      </w:r>
      <w:r>
        <w:rPr>
          <w:noProof/>
        </w:rPr>
        <w:instrText xml:space="preserve"> PAGEREF _Toc530579539 \h </w:instrText>
      </w:r>
      <w:r>
        <w:rPr>
          <w:noProof/>
        </w:rPr>
      </w:r>
      <w:r>
        <w:rPr>
          <w:noProof/>
        </w:rPr>
        <w:fldChar w:fldCharType="separate"/>
      </w:r>
      <w:r w:rsidR="006F6F6F">
        <w:rPr>
          <w:noProof/>
        </w:rPr>
        <w:t>29</w:t>
      </w:r>
      <w:r>
        <w:rPr>
          <w:noProof/>
        </w:rPr>
        <w:fldChar w:fldCharType="end"/>
      </w:r>
    </w:p>
    <w:p w:rsidR="00431C61" w:rsidRDefault="00431C61">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45E24">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345E24">
        <w:rPr>
          <w:rFonts w:ascii="Calibri" w:hAnsi="Calibri" w:cs="Calibri"/>
          <w:noProof/>
          <w:kern w:val="28"/>
        </w:rPr>
        <w:t>PŘÍLOHY TĚCHTO POKYNŮ</w:t>
      </w:r>
      <w:r>
        <w:rPr>
          <w:noProof/>
        </w:rPr>
        <w:tab/>
      </w:r>
      <w:r>
        <w:rPr>
          <w:noProof/>
        </w:rPr>
        <w:fldChar w:fldCharType="begin"/>
      </w:r>
      <w:r>
        <w:rPr>
          <w:noProof/>
        </w:rPr>
        <w:instrText xml:space="preserve"> PAGEREF _Toc530579540 \h </w:instrText>
      </w:r>
      <w:r>
        <w:rPr>
          <w:noProof/>
        </w:rPr>
      </w:r>
      <w:r>
        <w:rPr>
          <w:noProof/>
        </w:rPr>
        <w:fldChar w:fldCharType="separate"/>
      </w:r>
      <w:r w:rsidR="006F6F6F">
        <w:rPr>
          <w:noProof/>
        </w:rPr>
        <w:t>29</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3"/>
      <w:bookmarkEnd w:id="4"/>
      <w:bookmarkEnd w:id="5"/>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530579520"/>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FB0132">
      <w:pPr>
        <w:numPr>
          <w:ilvl w:val="2"/>
          <w:numId w:val="32"/>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B0132">
      <w:pPr>
        <w:numPr>
          <w:ilvl w:val="2"/>
          <w:numId w:val="32"/>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FB0132">
      <w:pPr>
        <w:numPr>
          <w:ilvl w:val="2"/>
          <w:numId w:val="32"/>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B0132">
      <w:pPr>
        <w:numPr>
          <w:ilvl w:val="2"/>
          <w:numId w:val="32"/>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B0132">
      <w:pPr>
        <w:numPr>
          <w:ilvl w:val="2"/>
          <w:numId w:val="32"/>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B0132">
      <w:pPr>
        <w:numPr>
          <w:ilvl w:val="2"/>
          <w:numId w:val="32"/>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FB0132">
      <w:pPr>
        <w:numPr>
          <w:ilvl w:val="2"/>
          <w:numId w:val="32"/>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FB0132">
      <w:pPr>
        <w:numPr>
          <w:ilvl w:val="2"/>
          <w:numId w:val="32"/>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FB0132">
      <w:pPr>
        <w:numPr>
          <w:ilvl w:val="2"/>
          <w:numId w:val="32"/>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8" w:name="_Toc434587207"/>
      <w:bookmarkStart w:id="9" w:name="_Toc530579521"/>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8"/>
      <w:bookmarkEnd w:id="9"/>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285160">
        <w:rPr>
          <w:rFonts w:ascii="Calibri" w:hAnsi="Calibri" w:cs="Calibri"/>
          <w:b/>
          <w:sz w:val="20"/>
          <w:szCs w:val="20"/>
        </w:rPr>
        <w:t xml:space="preserve">Ing. </w:t>
      </w:r>
      <w:r w:rsidR="00FA2AF5" w:rsidRPr="00285160">
        <w:rPr>
          <w:rFonts w:ascii="Calibri" w:hAnsi="Calibri" w:cs="Calibri"/>
          <w:b/>
          <w:sz w:val="20"/>
          <w:szCs w:val="20"/>
        </w:rPr>
        <w:t>Mojmír</w:t>
      </w:r>
      <w:r w:rsidRPr="00285160">
        <w:rPr>
          <w:rFonts w:ascii="Calibri" w:hAnsi="Calibri" w:cs="Calibri"/>
          <w:b/>
          <w:sz w:val="20"/>
          <w:szCs w:val="20"/>
        </w:rPr>
        <w:t>em</w:t>
      </w:r>
      <w:r w:rsidR="00FA2AF5" w:rsidRPr="00285160">
        <w:rPr>
          <w:rFonts w:ascii="Calibri" w:hAnsi="Calibri" w:cs="Calibri"/>
          <w:b/>
          <w:sz w:val="20"/>
          <w:szCs w:val="20"/>
        </w:rPr>
        <w:t xml:space="preserve"> Nejezchleb</w:t>
      </w:r>
      <w:r w:rsidRPr="00285160">
        <w:rPr>
          <w:rFonts w:ascii="Calibri" w:hAnsi="Calibri" w:cs="Calibri"/>
          <w:b/>
          <w:sz w:val="20"/>
          <w:szCs w:val="20"/>
        </w:rPr>
        <w:t>em</w:t>
      </w:r>
      <w:r w:rsidR="000056BF" w:rsidRPr="00285160">
        <w:rPr>
          <w:rFonts w:ascii="Calibri" w:hAnsi="Calibri" w:cs="Calibri"/>
          <w:sz w:val="20"/>
          <w:szCs w:val="20"/>
        </w:rPr>
        <w:t>, náměstk</w:t>
      </w:r>
      <w:r w:rsidRPr="00285160">
        <w:rPr>
          <w:rFonts w:ascii="Calibri" w:hAnsi="Calibri" w:cs="Calibri"/>
          <w:sz w:val="20"/>
          <w:szCs w:val="20"/>
        </w:rPr>
        <w:t>em</w:t>
      </w:r>
      <w:r w:rsidR="000056BF" w:rsidRPr="00285160">
        <w:rPr>
          <w:rFonts w:ascii="Calibri" w:hAnsi="Calibri" w:cs="Calibri"/>
          <w:sz w:val="20"/>
          <w:szCs w:val="20"/>
        </w:rPr>
        <w:t xml:space="preserve"> generálního ře</w:t>
      </w:r>
      <w:r w:rsidR="00FA2AF5" w:rsidRPr="00285160">
        <w:rPr>
          <w:rFonts w:ascii="Calibri" w:hAnsi="Calibri" w:cs="Calibri"/>
          <w:sz w:val="20"/>
          <w:szCs w:val="20"/>
        </w:rPr>
        <w:t>ditele pro</w:t>
      </w:r>
      <w:r w:rsidRPr="00285160">
        <w:rPr>
          <w:rFonts w:ascii="Calibri" w:hAnsi="Calibri" w:cs="Calibri"/>
          <w:sz w:val="20"/>
          <w:szCs w:val="20"/>
        </w:rPr>
        <w:t xml:space="preserve"> </w:t>
      </w:r>
      <w:r w:rsidR="00FA2AF5" w:rsidRPr="00285160">
        <w:rPr>
          <w:rFonts w:ascii="Calibri" w:hAnsi="Calibri" w:cs="Calibri"/>
          <w:sz w:val="20"/>
          <w:szCs w:val="20"/>
        </w:rPr>
        <w:t>modernizaci dráhy</w:t>
      </w:r>
      <w:r w:rsidR="003E5A78" w:rsidRPr="00285160">
        <w:rPr>
          <w:rFonts w:ascii="Calibri" w:hAnsi="Calibri" w:cs="Calibri"/>
          <w:sz w:val="20"/>
          <w:szCs w:val="20"/>
        </w:rPr>
        <w:t>,</w:t>
      </w:r>
      <w:r w:rsidR="00FA2AF5" w:rsidRPr="00285160">
        <w:rPr>
          <w:rFonts w:ascii="Calibri" w:hAnsi="Calibri" w:cs="Calibri"/>
          <w:sz w:val="20"/>
          <w:szCs w:val="20"/>
        </w:rPr>
        <w:t xml:space="preserve"> na </w:t>
      </w:r>
      <w:r w:rsidR="000056BF" w:rsidRPr="00285160">
        <w:rPr>
          <w:rFonts w:ascii="Calibri" w:hAnsi="Calibri" w:cs="Calibri"/>
          <w:sz w:val="20"/>
          <w:szCs w:val="20"/>
        </w:rPr>
        <w:t xml:space="preserve">základě pověření č. </w:t>
      </w:r>
      <w:r w:rsidR="0046375E" w:rsidRPr="00285160">
        <w:rPr>
          <w:rFonts w:ascii="Calibri" w:hAnsi="Calibri" w:cs="Calibri"/>
          <w:sz w:val="20"/>
          <w:szCs w:val="20"/>
        </w:rPr>
        <w:t xml:space="preserve">2372 </w:t>
      </w:r>
      <w:r w:rsidR="000056BF" w:rsidRPr="00285160">
        <w:rPr>
          <w:rFonts w:ascii="Calibri" w:hAnsi="Calibri" w:cs="Calibri"/>
          <w:sz w:val="20"/>
          <w:szCs w:val="20"/>
        </w:rPr>
        <w:t xml:space="preserve">ze dne </w:t>
      </w:r>
      <w:proofErr w:type="gramStart"/>
      <w:r w:rsidR="0046375E" w:rsidRPr="00285160">
        <w:rPr>
          <w:rFonts w:ascii="Calibri" w:hAnsi="Calibri" w:cs="Calibri"/>
          <w:sz w:val="20"/>
          <w:szCs w:val="20"/>
        </w:rPr>
        <w:t>26.02.2018</w:t>
      </w:r>
      <w:proofErr w:type="gramEnd"/>
      <w:r w:rsidR="00D10D76" w:rsidRPr="00285160">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004B4E">
        <w:rPr>
          <w:rFonts w:ascii="Calibri" w:hAnsi="Calibri" w:cs="Calibri"/>
          <w:sz w:val="20"/>
          <w:szCs w:val="20"/>
        </w:rPr>
        <w:tab/>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0" w:name="_Toc530579522"/>
      <w:bookmarkStart w:id="11"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0"/>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004B4E" w:rsidRDefault="00004B4E" w:rsidP="00004B4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w:t>
      </w:r>
      <w:r w:rsidR="00034949">
        <w:rPr>
          <w:rFonts w:ascii="Calibri" w:hAnsi="Calibri" w:cs="Calibri"/>
          <w:sz w:val="20"/>
          <w:szCs w:val="20"/>
        </w:rPr>
        <w:t>Ing. Martin Kosmál</w:t>
      </w:r>
      <w:r>
        <w:rPr>
          <w:rFonts w:ascii="Calibri" w:hAnsi="Calibri" w:cs="Calibri"/>
          <w:sz w:val="20"/>
          <w:szCs w:val="20"/>
        </w:rPr>
        <w:t xml:space="preserve"> </w:t>
      </w:r>
    </w:p>
    <w:p w:rsidR="00004B4E" w:rsidRDefault="00004B4E" w:rsidP="00004B4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972 244 </w:t>
      </w:r>
      <w:r w:rsidR="00034949">
        <w:rPr>
          <w:rFonts w:ascii="Calibri" w:hAnsi="Calibri" w:cs="Calibri"/>
          <w:sz w:val="20"/>
          <w:szCs w:val="20"/>
        </w:rPr>
        <w:t>865</w:t>
      </w:r>
      <w:r>
        <w:rPr>
          <w:rFonts w:ascii="Calibri" w:hAnsi="Calibri" w:cs="Calibri"/>
          <w:sz w:val="20"/>
          <w:szCs w:val="20"/>
          <w:highlight w:val="green"/>
        </w:rPr>
        <w:t xml:space="preserve"> </w:t>
      </w:r>
    </w:p>
    <w:p w:rsidR="00004B4E" w:rsidRDefault="00034949" w:rsidP="00004B4E">
      <w:pPr>
        <w:pStyle w:val="Zkladntext"/>
        <w:widowControl/>
        <w:spacing w:line="240" w:lineRule="auto"/>
        <w:ind w:left="1418"/>
        <w:jc w:val="both"/>
        <w:rPr>
          <w:rFonts w:ascii="Calibri" w:hAnsi="Calibri"/>
          <w:sz w:val="20"/>
        </w:rPr>
      </w:pPr>
      <w:r>
        <w:rPr>
          <w:rFonts w:ascii="Calibri" w:hAnsi="Calibri" w:cs="Calibri"/>
          <w:sz w:val="20"/>
          <w:szCs w:val="20"/>
        </w:rPr>
        <w:t>e-mail: kosmal</w:t>
      </w:r>
      <w:r w:rsidR="00004B4E">
        <w:rPr>
          <w:rFonts w:ascii="Calibri" w:hAnsi="Calibri" w:cs="Calibri"/>
          <w:sz w:val="20"/>
          <w:szCs w:val="20"/>
        </w:rPr>
        <w:t>@szdc.cz</w:t>
      </w:r>
    </w:p>
    <w:p w:rsidR="00004B4E" w:rsidRDefault="00004B4E" w:rsidP="00004B4E">
      <w:pPr>
        <w:pStyle w:val="Zkladntext"/>
        <w:ind w:left="1418"/>
        <w:jc w:val="both"/>
      </w:pPr>
      <w:r>
        <w:rPr>
          <w:rFonts w:ascii="Calibri" w:hAnsi="Calibri"/>
          <w:sz w:val="20"/>
        </w:rPr>
        <w:t>adresa:</w:t>
      </w:r>
      <w:r>
        <w:t xml:space="preserve"> </w:t>
      </w:r>
    </w:p>
    <w:p w:rsidR="00004B4E" w:rsidRDefault="00004B4E" w:rsidP="00004B4E">
      <w:pPr>
        <w:pStyle w:val="Zkladntext"/>
        <w:ind w:left="1418"/>
        <w:jc w:val="both"/>
        <w:rPr>
          <w:rFonts w:ascii="Calibri" w:hAnsi="Calibri"/>
          <w:sz w:val="20"/>
        </w:rPr>
      </w:pPr>
      <w:r>
        <w:rPr>
          <w:rFonts w:ascii="Calibri" w:hAnsi="Calibri"/>
          <w:sz w:val="20"/>
        </w:rPr>
        <w:t>Správa železniční dopravní cesty, státní organizace</w:t>
      </w:r>
    </w:p>
    <w:p w:rsidR="00004B4E" w:rsidRDefault="00004B4E" w:rsidP="00004B4E">
      <w:pPr>
        <w:pStyle w:val="Zkladntext"/>
        <w:ind w:left="1418"/>
        <w:jc w:val="both"/>
        <w:rPr>
          <w:rFonts w:ascii="Calibri" w:hAnsi="Calibri"/>
          <w:sz w:val="20"/>
        </w:rPr>
      </w:pPr>
      <w:r>
        <w:rPr>
          <w:rFonts w:ascii="Calibri" w:hAnsi="Calibri"/>
          <w:sz w:val="20"/>
        </w:rPr>
        <w:t>Stavební správa západ</w:t>
      </w:r>
    </w:p>
    <w:p w:rsidR="00004B4E" w:rsidRDefault="00004B4E" w:rsidP="00004B4E">
      <w:pPr>
        <w:pStyle w:val="Zkladntext"/>
        <w:ind w:left="1418"/>
        <w:jc w:val="both"/>
        <w:rPr>
          <w:rFonts w:ascii="Calibri" w:hAnsi="Calibri"/>
          <w:sz w:val="20"/>
        </w:rPr>
      </w:pPr>
      <w:r>
        <w:rPr>
          <w:rFonts w:ascii="Calibri" w:hAnsi="Calibri"/>
          <w:sz w:val="20"/>
        </w:rPr>
        <w:t>Sokolovská 278/1955</w:t>
      </w:r>
    </w:p>
    <w:p w:rsidR="00004B4E" w:rsidRDefault="00004B4E" w:rsidP="00004B4E">
      <w:pPr>
        <w:pStyle w:val="Zkladntext"/>
        <w:widowControl/>
        <w:spacing w:line="240" w:lineRule="auto"/>
        <w:ind w:left="1418"/>
        <w:jc w:val="both"/>
        <w:rPr>
          <w:rFonts w:ascii="Calibri" w:hAnsi="Calibri"/>
          <w:sz w:val="20"/>
        </w:rPr>
      </w:pPr>
      <w:r>
        <w:rPr>
          <w:rFonts w:ascii="Calibri" w:hAnsi="Calibri"/>
          <w:sz w:val="20"/>
        </w:rPr>
        <w:t xml:space="preserve">190 00 Praha 9 </w:t>
      </w:r>
    </w:p>
    <w:p w:rsidR="00004B4E" w:rsidRDefault="00004B4E" w:rsidP="007C311E">
      <w:pPr>
        <w:pStyle w:val="Zkladntext"/>
        <w:widowControl/>
        <w:spacing w:line="240" w:lineRule="auto"/>
        <w:ind w:left="1418"/>
        <w:jc w:val="both"/>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530579523"/>
      <w:r w:rsidRPr="00300BBC">
        <w:rPr>
          <w:rFonts w:ascii="Calibri" w:hAnsi="Calibri" w:cs="Calibri"/>
          <w:kern w:val="28"/>
          <w:sz w:val="24"/>
          <w:szCs w:val="24"/>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5B4E36" w:rsidRDefault="005B4E36" w:rsidP="00346A18">
      <w:pPr>
        <w:pStyle w:val="Zkladntext"/>
        <w:spacing w:line="240" w:lineRule="auto"/>
        <w:ind w:left="1418"/>
        <w:jc w:val="both"/>
        <w:rPr>
          <w:rFonts w:ascii="Calibri" w:hAnsi="Calibri" w:cs="Calibri"/>
          <w:sz w:val="20"/>
          <w:szCs w:val="20"/>
        </w:rPr>
      </w:pPr>
    </w:p>
    <w:p w:rsidR="00D541E1" w:rsidRPr="00D541E1" w:rsidRDefault="00D541E1" w:rsidP="00D541E1">
      <w:pPr>
        <w:pStyle w:val="Zkladntext"/>
        <w:spacing w:line="240" w:lineRule="auto"/>
        <w:ind w:left="1418"/>
        <w:jc w:val="both"/>
        <w:rPr>
          <w:rFonts w:ascii="Calibri" w:hAnsi="Calibri" w:cs="Calibri"/>
          <w:sz w:val="20"/>
          <w:szCs w:val="20"/>
        </w:rPr>
      </w:pPr>
      <w:r w:rsidRPr="00D541E1">
        <w:rPr>
          <w:rFonts w:ascii="Calibri" w:hAnsi="Calibri" w:cs="Calibri"/>
          <w:sz w:val="20"/>
          <w:szCs w:val="20"/>
        </w:rPr>
        <w:t xml:space="preserve">Jedná se o stávající objekt pro provoz nádražní dopravy. V budově „A“ jsou kanceláře Drážního úřadu. Ostatní prostory jsou provozní (technická zázemí, kanceláře), komunikační a v části budovy „E“ je i ubytovací zařízení. V objektu „C“ je kavárna. </w:t>
      </w:r>
    </w:p>
    <w:p w:rsidR="00AC64E7" w:rsidRDefault="00D541E1" w:rsidP="00D541E1">
      <w:pPr>
        <w:pStyle w:val="Zkladntext"/>
        <w:spacing w:line="240" w:lineRule="auto"/>
        <w:ind w:left="1418"/>
        <w:jc w:val="both"/>
        <w:rPr>
          <w:rFonts w:ascii="Calibri" w:hAnsi="Calibri" w:cs="Calibri"/>
          <w:sz w:val="20"/>
          <w:szCs w:val="20"/>
        </w:rPr>
      </w:pPr>
      <w:r w:rsidRPr="00D541E1">
        <w:rPr>
          <w:rFonts w:ascii="Calibri" w:hAnsi="Calibri" w:cs="Calibri"/>
          <w:sz w:val="20"/>
          <w:szCs w:val="20"/>
        </w:rPr>
        <w:t>Rekonstrukce stávající budovy zachovává stávající využití stavby pro dopravu.</w:t>
      </w:r>
    </w:p>
    <w:p w:rsidR="00AC64E7" w:rsidRPr="00EF0162" w:rsidRDefault="00AC64E7" w:rsidP="00346A18">
      <w:pPr>
        <w:pStyle w:val="Zkladntext"/>
        <w:spacing w:line="240" w:lineRule="auto"/>
        <w:ind w:left="1418"/>
        <w:jc w:val="both"/>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29" w:name="_Ref256586317"/>
      <w:r w:rsidRPr="00F06C89">
        <w:rPr>
          <w:rFonts w:ascii="Calibri" w:hAnsi="Calibri" w:cs="Calibri"/>
          <w:sz w:val="20"/>
          <w:szCs w:val="20"/>
        </w:rPr>
        <w:t>Předmět plnění veřejné zakázky</w:t>
      </w:r>
      <w:bookmarkEnd w:id="29"/>
    </w:p>
    <w:p w:rsidR="008C5ABD" w:rsidRDefault="008C5ABD" w:rsidP="005A0222">
      <w:pPr>
        <w:spacing w:before="120"/>
        <w:ind w:left="1414"/>
        <w:jc w:val="both"/>
        <w:rPr>
          <w:rFonts w:ascii="Calibri" w:hAnsi="Calibri" w:cs="Calibri"/>
          <w:sz w:val="20"/>
          <w:szCs w:val="20"/>
        </w:rPr>
      </w:pPr>
      <w:r w:rsidRPr="008C5ABD">
        <w:rPr>
          <w:rFonts w:ascii="Calibri" w:hAnsi="Calibri" w:cs="Calibri"/>
          <w:sz w:val="20"/>
          <w:szCs w:val="20"/>
        </w:rPr>
        <w:t>Rekonstrukce historického objektu se týká střechy, střešní konstrukce, kamenických a klempířských prvků, obnovy vnějšího pláště, vč. výplní otvorů a nového hromosvodného vedení. Obnova vnějšího pláště řeší záchranu uměleckých sochařských a štukových děl, při zachování původních soudržných omítek. Zároveň dojde k odstranění nefunkčních novodobých prvků. Veškeré činnosti budou posouzeny z konstrukce lešení a za přítomnosti zástupce NPÚ bude řešen rozsah zásahu jednotlivých ploch a prvků, které budou obnoveny.</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1371B3" w:rsidRPr="00E7328C" w:rsidRDefault="001371B3" w:rsidP="00051212">
      <w:pPr>
        <w:ind w:left="705" w:firstLine="709"/>
        <w:jc w:val="both"/>
        <w:rPr>
          <w:rFonts w:ascii="Calibri" w:hAnsi="Calibri" w:cs="Calibri"/>
          <w:sz w:val="20"/>
          <w:szCs w:val="20"/>
        </w:rPr>
      </w:pPr>
      <w:r>
        <w:rPr>
          <w:rFonts w:ascii="Calibri" w:hAnsi="Calibri" w:cs="Calibri"/>
          <w:sz w:val="20"/>
          <w:szCs w:val="20"/>
        </w:rPr>
        <w:t>CPV kód  452</w:t>
      </w:r>
      <w:r w:rsidR="00285160">
        <w:rPr>
          <w:rFonts w:ascii="Calibri" w:hAnsi="Calibri" w:cs="Calibri"/>
          <w:sz w:val="20"/>
          <w:szCs w:val="20"/>
        </w:rPr>
        <w:t>1</w:t>
      </w:r>
      <w:r w:rsidR="00AD3636">
        <w:rPr>
          <w:rFonts w:ascii="Calibri" w:hAnsi="Calibri" w:cs="Calibri"/>
          <w:sz w:val="20"/>
          <w:szCs w:val="20"/>
        </w:rPr>
        <w:t>3320-2</w:t>
      </w:r>
      <w:r w:rsidR="00285160">
        <w:rPr>
          <w:rFonts w:ascii="Calibri" w:hAnsi="Calibri" w:cs="Calibri"/>
          <w:sz w:val="20"/>
          <w:szCs w:val="20"/>
        </w:rPr>
        <w:t xml:space="preserve"> </w:t>
      </w:r>
      <w:r>
        <w:rPr>
          <w:rFonts w:ascii="Calibri" w:hAnsi="Calibri" w:cs="Calibri"/>
          <w:sz w:val="20"/>
          <w:szCs w:val="20"/>
        </w:rPr>
        <w:t xml:space="preserve">– </w:t>
      </w:r>
      <w:r w:rsidR="00AD3636">
        <w:rPr>
          <w:rFonts w:ascii="Calibri" w:hAnsi="Calibri" w:cs="Calibri"/>
          <w:sz w:val="20"/>
          <w:szCs w:val="20"/>
        </w:rPr>
        <w:t>Stavební úpravy objektů sloužících železniční dopravě</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lastRenderedPageBreak/>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0" w:name="_Toc338932279"/>
      <w:bookmarkStart w:id="31" w:name="_Toc434587210"/>
      <w:bookmarkStart w:id="32" w:name="_Toc530579524"/>
      <w:r w:rsidRPr="00300BBC">
        <w:rPr>
          <w:rFonts w:ascii="Calibri" w:hAnsi="Calibri" w:cs="Calibri"/>
          <w:kern w:val="28"/>
          <w:sz w:val="24"/>
          <w:szCs w:val="24"/>
          <w:lang w:val="cs-CZ"/>
        </w:rPr>
        <w:t>ZDROJE FINANCOVÁNÍ</w:t>
      </w:r>
      <w:bookmarkEnd w:id="30"/>
      <w:bookmarkEnd w:id="31"/>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2"/>
    </w:p>
    <w:p w:rsidR="0062557B" w:rsidRPr="001A0214" w:rsidRDefault="0062557B" w:rsidP="001A0214">
      <w:pPr>
        <w:rPr>
          <w:rFonts w:ascii="Calibri" w:hAnsi="Calibri" w:cs="Calibri"/>
          <w:sz w:val="20"/>
          <w:szCs w:val="20"/>
        </w:rPr>
      </w:pPr>
    </w:p>
    <w:p w:rsidR="0062557B" w:rsidRPr="00300BBC" w:rsidRDefault="00DC7D6A" w:rsidP="00FB0132">
      <w:pPr>
        <w:numPr>
          <w:ilvl w:val="1"/>
          <w:numId w:val="29"/>
        </w:numPr>
        <w:tabs>
          <w:tab w:val="num" w:pos="3563"/>
        </w:tabs>
        <w:jc w:val="both"/>
        <w:rPr>
          <w:rFonts w:ascii="Calibri" w:hAnsi="Calibri" w:cs="Calibri"/>
          <w:sz w:val="20"/>
          <w:szCs w:val="20"/>
        </w:rPr>
      </w:pPr>
      <w:bookmarkStart w:id="33" w:name="_Ref310242977"/>
      <w:r>
        <w:rPr>
          <w:rFonts w:ascii="Calibri" w:hAnsi="Calibri" w:cs="Calibri"/>
          <w:sz w:val="20"/>
          <w:szCs w:val="20"/>
        </w:rPr>
        <w:t>F</w:t>
      </w:r>
      <w:r w:rsidRPr="00300BBC">
        <w:rPr>
          <w:rFonts w:ascii="Calibri" w:hAnsi="Calibri" w:cs="Calibri"/>
          <w:sz w:val="20"/>
          <w:szCs w:val="20"/>
        </w:rPr>
        <w:t xml:space="preserve">inancování této veřejné zakázky </w:t>
      </w:r>
      <w:r>
        <w:rPr>
          <w:rFonts w:ascii="Calibri" w:hAnsi="Calibri" w:cs="Calibri"/>
          <w:sz w:val="20"/>
          <w:szCs w:val="20"/>
        </w:rPr>
        <w:t>se p</w:t>
      </w:r>
      <w:r w:rsidRPr="00300BBC">
        <w:rPr>
          <w:rFonts w:ascii="Calibri" w:hAnsi="Calibri" w:cs="Calibri"/>
          <w:sz w:val="20"/>
          <w:szCs w:val="20"/>
        </w:rPr>
        <w:t xml:space="preserve">ředpokládá </w:t>
      </w:r>
      <w:r>
        <w:rPr>
          <w:rFonts w:ascii="Calibri" w:hAnsi="Calibri" w:cs="Calibri"/>
          <w:sz w:val="20"/>
          <w:szCs w:val="20"/>
        </w:rPr>
        <w:t>z</w:t>
      </w:r>
      <w:r w:rsidRPr="00300BBC">
        <w:rPr>
          <w:rFonts w:ascii="Calibri" w:hAnsi="Calibri" w:cs="Calibri"/>
          <w:sz w:val="20"/>
          <w:szCs w:val="20"/>
        </w:rPr>
        <w:t> prostředků České republiky - Státního fondu dopravní infrastruktury.</w:t>
      </w:r>
      <w:bookmarkEnd w:id="33"/>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FB0132">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FB0132">
      <w:pPr>
        <w:numPr>
          <w:ilvl w:val="1"/>
          <w:numId w:val="29"/>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činí</w:t>
      </w:r>
      <w:r w:rsidR="00511D5D">
        <w:rPr>
          <w:rFonts w:ascii="Calibri" w:hAnsi="Calibri" w:cs="Calibri"/>
          <w:sz w:val="20"/>
          <w:szCs w:val="20"/>
        </w:rPr>
        <w:t xml:space="preserve"> </w:t>
      </w:r>
      <w:r w:rsidR="00511D5D" w:rsidRPr="00416D87">
        <w:rPr>
          <w:rFonts w:ascii="Calibri" w:hAnsi="Calibri" w:cs="Calibri"/>
          <w:b/>
          <w:sz w:val="20"/>
          <w:szCs w:val="20"/>
        </w:rPr>
        <w:t>1</w:t>
      </w:r>
      <w:r w:rsidR="00416D87" w:rsidRPr="00416D87">
        <w:rPr>
          <w:rFonts w:ascii="Calibri" w:hAnsi="Calibri" w:cs="Calibri"/>
          <w:b/>
          <w:sz w:val="20"/>
          <w:szCs w:val="20"/>
        </w:rPr>
        <w:t>44 000 000,-</w:t>
      </w:r>
      <w:r w:rsidR="00511D5D" w:rsidRPr="00416D87">
        <w:rPr>
          <w:rFonts w:ascii="Calibri" w:hAnsi="Calibri" w:cs="Calibri"/>
          <w:sz w:val="20"/>
          <w:szCs w:val="20"/>
        </w:rPr>
        <w:t xml:space="preserve"> </w:t>
      </w:r>
      <w:r w:rsidRPr="00285160">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3B004B" w:rsidRPr="006454CB" w:rsidRDefault="006C561B" w:rsidP="00F5067C">
      <w:pPr>
        <w:tabs>
          <w:tab w:val="num" w:pos="3563"/>
        </w:tabs>
        <w:ind w:left="1418"/>
        <w:jc w:val="both"/>
        <w:rPr>
          <w:rFonts w:ascii="Calibri" w:hAnsi="Calibri" w:cs="Calibri"/>
          <w:b/>
          <w:sz w:val="20"/>
          <w:szCs w:val="20"/>
        </w:rPr>
      </w:pPr>
      <w:r w:rsidRPr="006454CB">
        <w:rPr>
          <w:rFonts w:ascii="Calibri" w:hAnsi="Calibri" w:cs="Calibri"/>
          <w:b/>
          <w:sz w:val="20"/>
          <w:szCs w:val="20"/>
        </w:rPr>
        <w:t xml:space="preserve">Předpokládaná hodnota plnění </w:t>
      </w:r>
      <w:r w:rsidR="00095E7C" w:rsidRPr="006454CB">
        <w:rPr>
          <w:rFonts w:ascii="Calibri" w:hAnsi="Calibri" w:cs="Calibri"/>
          <w:b/>
          <w:sz w:val="20"/>
          <w:szCs w:val="20"/>
        </w:rPr>
        <w:t xml:space="preserve">vybraného </w:t>
      </w:r>
      <w:r w:rsidRPr="006454CB">
        <w:rPr>
          <w:rFonts w:ascii="Calibri" w:hAnsi="Calibri" w:cs="Calibri"/>
          <w:b/>
          <w:sz w:val="20"/>
          <w:szCs w:val="20"/>
        </w:rPr>
        <w:t xml:space="preserve">dodavatele </w:t>
      </w:r>
      <w:r w:rsidR="005A6186" w:rsidRPr="006454CB">
        <w:rPr>
          <w:rFonts w:ascii="Calibri" w:hAnsi="Calibri" w:cs="Calibri"/>
          <w:b/>
          <w:sz w:val="20"/>
          <w:szCs w:val="20"/>
        </w:rPr>
        <w:t xml:space="preserve">po odečtení hodnoty </w:t>
      </w:r>
      <w:r w:rsidR="004F772E" w:rsidRPr="006454CB">
        <w:rPr>
          <w:rFonts w:ascii="Calibri" w:hAnsi="Calibri" w:cs="Calibri"/>
          <w:b/>
          <w:sz w:val="20"/>
          <w:szCs w:val="20"/>
        </w:rPr>
        <w:t xml:space="preserve">vyhrazených změn závazků ze smlouvy </w:t>
      </w:r>
      <w:r w:rsidRPr="006454CB">
        <w:rPr>
          <w:rFonts w:ascii="Calibri" w:hAnsi="Calibri" w:cs="Calibri"/>
          <w:b/>
          <w:sz w:val="20"/>
          <w:szCs w:val="20"/>
        </w:rPr>
        <w:t xml:space="preserve">činí </w:t>
      </w:r>
      <w:r w:rsidR="00511D5D" w:rsidRPr="00416D87">
        <w:rPr>
          <w:rFonts w:ascii="Calibri" w:hAnsi="Calibri" w:cs="Calibri"/>
          <w:b/>
          <w:sz w:val="20"/>
          <w:szCs w:val="20"/>
        </w:rPr>
        <w:t>13</w:t>
      </w:r>
      <w:r w:rsidR="00416D87" w:rsidRPr="00416D87">
        <w:rPr>
          <w:rFonts w:ascii="Calibri" w:hAnsi="Calibri" w:cs="Calibri"/>
          <w:b/>
          <w:sz w:val="20"/>
          <w:szCs w:val="20"/>
        </w:rPr>
        <w:t>6 169 424</w:t>
      </w:r>
      <w:r w:rsidR="00511D5D" w:rsidRPr="00416D87">
        <w:rPr>
          <w:rFonts w:ascii="Calibri" w:hAnsi="Calibri" w:cs="Calibri"/>
          <w:b/>
          <w:sz w:val="20"/>
          <w:szCs w:val="20"/>
        </w:rPr>
        <w:t xml:space="preserve">,- </w:t>
      </w:r>
      <w:r w:rsidRPr="006454CB">
        <w:rPr>
          <w:rFonts w:ascii="Calibri" w:hAnsi="Calibri" w:cs="Calibri"/>
          <w:b/>
          <w:sz w:val="20"/>
          <w:szCs w:val="20"/>
        </w:rPr>
        <w:t>Kč (bez DPH)</w:t>
      </w:r>
      <w:r w:rsidR="009513E9" w:rsidRPr="006454CB">
        <w:rPr>
          <w:rFonts w:ascii="Calibri" w:hAnsi="Calibri" w:cs="Calibri"/>
          <w:b/>
          <w:sz w:val="20"/>
          <w:szCs w:val="20"/>
        </w:rPr>
        <w:t>.</w:t>
      </w:r>
    </w:p>
    <w:p w:rsidR="00A0479B" w:rsidRDefault="00A0479B" w:rsidP="00F5067C">
      <w:pPr>
        <w:tabs>
          <w:tab w:val="num" w:pos="3563"/>
        </w:tabs>
        <w:ind w:left="1418"/>
        <w:jc w:val="both"/>
        <w:rPr>
          <w:rFonts w:ascii="Calibri" w:hAnsi="Calibri" w:cs="Calibri"/>
          <w:b/>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530579525"/>
      <w:bookmarkStart w:id="35" w:name="_Toc338932280"/>
      <w:bookmarkStart w:id="36"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4"/>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FB0132">
      <w:pPr>
        <w:numPr>
          <w:ilvl w:val="1"/>
          <w:numId w:val="30"/>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6454CB" w:rsidRDefault="004C5A4F" w:rsidP="004C5A4F">
      <w:pPr>
        <w:spacing w:before="120"/>
        <w:ind w:left="2790" w:hanging="1372"/>
        <w:rPr>
          <w:rFonts w:ascii="Calibri" w:hAnsi="Calibri" w:cs="Calibri"/>
          <w:sz w:val="20"/>
          <w:szCs w:val="20"/>
        </w:rPr>
      </w:pPr>
      <w:r w:rsidRPr="006454CB">
        <w:rPr>
          <w:rFonts w:ascii="Calibri" w:hAnsi="Calibri" w:cs="Calibri"/>
          <w:sz w:val="20"/>
          <w:szCs w:val="20"/>
        </w:rPr>
        <w:t>Část 1</w:t>
      </w:r>
      <w:r w:rsidRPr="006454CB">
        <w:rPr>
          <w:rFonts w:ascii="Calibri" w:hAnsi="Calibri" w:cs="Calibri"/>
          <w:sz w:val="20"/>
          <w:szCs w:val="20"/>
        </w:rPr>
        <w:tab/>
        <w:t xml:space="preserve">Smlouva o dílo </w:t>
      </w:r>
      <w:r w:rsidR="00AF2C50" w:rsidRPr="006454CB">
        <w:rPr>
          <w:rFonts w:ascii="Calibri" w:hAnsi="Calibri" w:cs="Calibri"/>
          <w:sz w:val="20"/>
          <w:szCs w:val="20"/>
        </w:rPr>
        <w:t>(</w:t>
      </w:r>
      <w:r w:rsidR="00861874" w:rsidRPr="006454CB">
        <w:rPr>
          <w:rFonts w:ascii="Calibri" w:hAnsi="Calibri" w:cs="Calibri"/>
          <w:sz w:val="20"/>
          <w:szCs w:val="20"/>
        </w:rPr>
        <w:t>včetně příloh</w:t>
      </w:r>
      <w:r w:rsidR="00AF2C50" w:rsidRPr="006454CB">
        <w:rPr>
          <w:rFonts w:ascii="Calibri" w:hAnsi="Calibri" w:cs="Calibri"/>
          <w:sz w:val="20"/>
          <w:szCs w:val="20"/>
        </w:rPr>
        <w:t>)</w:t>
      </w:r>
    </w:p>
    <w:p w:rsidR="004C5A4F" w:rsidRPr="006454CB" w:rsidRDefault="004C5A4F" w:rsidP="004C5A4F">
      <w:pPr>
        <w:ind w:left="2790" w:hanging="1372"/>
        <w:rPr>
          <w:rFonts w:ascii="Calibri" w:hAnsi="Calibri" w:cs="Calibri"/>
          <w:sz w:val="20"/>
          <w:szCs w:val="20"/>
        </w:rPr>
      </w:pPr>
      <w:r w:rsidRPr="006454CB">
        <w:rPr>
          <w:rFonts w:ascii="Calibri" w:hAnsi="Calibri" w:cs="Calibri"/>
          <w:sz w:val="20"/>
          <w:szCs w:val="20"/>
        </w:rPr>
        <w:t>Část 2</w:t>
      </w:r>
      <w:r w:rsidRPr="006454CB">
        <w:rPr>
          <w:rFonts w:ascii="Calibri" w:hAnsi="Calibri" w:cs="Calibri"/>
          <w:sz w:val="20"/>
          <w:szCs w:val="20"/>
        </w:rPr>
        <w:tab/>
        <w:t>Dopis nabídky</w:t>
      </w:r>
      <w:r w:rsidRPr="006454CB" w:rsidDel="001A5535">
        <w:rPr>
          <w:rFonts w:ascii="Calibri" w:hAnsi="Calibri" w:cs="Calibri"/>
          <w:sz w:val="20"/>
          <w:szCs w:val="20"/>
        </w:rPr>
        <w:t xml:space="preserve"> </w:t>
      </w:r>
    </w:p>
    <w:p w:rsidR="00AF2C50" w:rsidRPr="006454CB" w:rsidRDefault="00AF2C50" w:rsidP="004C5A4F">
      <w:pPr>
        <w:ind w:left="2790" w:hanging="1372"/>
        <w:rPr>
          <w:rFonts w:ascii="Calibri" w:hAnsi="Calibri" w:cs="Calibri"/>
          <w:sz w:val="20"/>
          <w:szCs w:val="20"/>
        </w:rPr>
      </w:pPr>
      <w:r w:rsidRPr="006454CB">
        <w:rPr>
          <w:rFonts w:ascii="Calibri" w:hAnsi="Calibri" w:cs="Calibri"/>
          <w:sz w:val="20"/>
          <w:szCs w:val="20"/>
        </w:rPr>
        <w:t>Část 3</w:t>
      </w:r>
      <w:r w:rsidRPr="006454CB">
        <w:rPr>
          <w:rFonts w:ascii="Calibri" w:hAnsi="Calibri" w:cs="Calibri"/>
          <w:sz w:val="20"/>
          <w:szCs w:val="20"/>
        </w:rPr>
        <w:tab/>
        <w:t>Příloha k nabídce</w:t>
      </w:r>
    </w:p>
    <w:p w:rsidR="00CD3776" w:rsidRPr="006454CB" w:rsidRDefault="00CD3776" w:rsidP="00AA06A0">
      <w:pPr>
        <w:ind w:left="2790" w:hanging="1372"/>
        <w:jc w:val="both"/>
        <w:rPr>
          <w:rFonts w:ascii="Calibri" w:hAnsi="Calibri" w:cs="Calibri"/>
          <w:sz w:val="20"/>
          <w:szCs w:val="20"/>
        </w:rPr>
      </w:pPr>
      <w:r w:rsidRPr="006454CB">
        <w:rPr>
          <w:rFonts w:ascii="Calibri" w:hAnsi="Calibri" w:cs="Calibri"/>
          <w:sz w:val="20"/>
          <w:szCs w:val="20"/>
        </w:rPr>
        <w:t xml:space="preserve">Část </w:t>
      </w:r>
      <w:r w:rsidR="00AF2C50" w:rsidRPr="006454CB">
        <w:rPr>
          <w:rFonts w:ascii="Calibri" w:hAnsi="Calibri" w:cs="Calibri"/>
          <w:sz w:val="20"/>
          <w:szCs w:val="20"/>
        </w:rPr>
        <w:t>4</w:t>
      </w:r>
      <w:r w:rsidRPr="006454CB">
        <w:rPr>
          <w:rFonts w:ascii="Calibri" w:hAnsi="Calibri" w:cs="Calibri"/>
          <w:sz w:val="20"/>
          <w:szCs w:val="20"/>
        </w:rPr>
        <w:tab/>
        <w:t xml:space="preserve">Smluvní podmínky </w:t>
      </w:r>
      <w:r w:rsidR="00851E2C" w:rsidRPr="006454CB">
        <w:rPr>
          <w:rFonts w:ascii="Calibri" w:hAnsi="Calibri" w:cs="Calibri"/>
          <w:sz w:val="20"/>
          <w:szCs w:val="20"/>
        </w:rPr>
        <w:t xml:space="preserve">pro výstavbu pozemních a inženýrských staveb projektovaných objednatelem (FIDIC 1999) </w:t>
      </w:r>
      <w:r w:rsidRPr="006454CB">
        <w:rPr>
          <w:rFonts w:ascii="Calibri" w:hAnsi="Calibri" w:cs="Calibri"/>
          <w:sz w:val="20"/>
          <w:szCs w:val="20"/>
        </w:rPr>
        <w:t>– Obecné podmínky</w:t>
      </w:r>
      <w:r w:rsidR="008E61E6" w:rsidRPr="006454CB">
        <w:rPr>
          <w:rFonts w:ascii="Calibri" w:hAnsi="Calibri" w:cs="Calibri"/>
          <w:sz w:val="20"/>
          <w:szCs w:val="20"/>
        </w:rPr>
        <w:t xml:space="preserve"> („Obecné podmínky“)</w:t>
      </w:r>
    </w:p>
    <w:p w:rsidR="008E61E6" w:rsidRPr="006454CB" w:rsidRDefault="00AF2C50" w:rsidP="00AA06A0">
      <w:pPr>
        <w:ind w:left="2790" w:hanging="1372"/>
        <w:jc w:val="both"/>
        <w:rPr>
          <w:rFonts w:ascii="Calibri" w:hAnsi="Calibri" w:cs="Calibri"/>
          <w:sz w:val="20"/>
          <w:szCs w:val="20"/>
        </w:rPr>
      </w:pPr>
      <w:r w:rsidRPr="006454CB">
        <w:rPr>
          <w:rFonts w:ascii="Calibri" w:hAnsi="Calibri" w:cs="Calibri"/>
          <w:sz w:val="20"/>
          <w:szCs w:val="20"/>
        </w:rPr>
        <w:t>Část 5</w:t>
      </w:r>
      <w:r w:rsidR="00CD3776" w:rsidRPr="006454CB">
        <w:rPr>
          <w:rFonts w:ascii="Calibri" w:hAnsi="Calibri" w:cs="Calibri"/>
          <w:sz w:val="20"/>
          <w:szCs w:val="20"/>
        </w:rPr>
        <w:t xml:space="preserve"> </w:t>
      </w:r>
      <w:r w:rsidR="00CD3776" w:rsidRPr="006454CB">
        <w:rPr>
          <w:rFonts w:ascii="Calibri" w:hAnsi="Calibri" w:cs="Calibri"/>
          <w:sz w:val="20"/>
          <w:szCs w:val="20"/>
        </w:rPr>
        <w:tab/>
        <w:t xml:space="preserve">Smluvní podmínky </w:t>
      </w:r>
      <w:r w:rsidR="00851E2C" w:rsidRPr="006454CB">
        <w:rPr>
          <w:rFonts w:ascii="Calibri" w:hAnsi="Calibri" w:cs="Calibri"/>
          <w:sz w:val="20"/>
          <w:szCs w:val="20"/>
        </w:rPr>
        <w:t xml:space="preserve">pro výstavbu pozemních a inženýrských staveb projektovaných objednatelem </w:t>
      </w:r>
      <w:r w:rsidR="00CD3776" w:rsidRPr="006454CB">
        <w:rPr>
          <w:rFonts w:ascii="Calibri" w:hAnsi="Calibri" w:cs="Calibri"/>
          <w:sz w:val="20"/>
          <w:szCs w:val="20"/>
        </w:rPr>
        <w:t>– Zvláštní podmínky</w:t>
      </w:r>
      <w:r w:rsidR="004209CE" w:rsidRPr="006454CB">
        <w:rPr>
          <w:rFonts w:ascii="Calibri" w:hAnsi="Calibri" w:cs="Calibri"/>
          <w:sz w:val="20"/>
          <w:szCs w:val="20"/>
        </w:rPr>
        <w:t xml:space="preserve"> pro stavby Správy železniční do</w:t>
      </w:r>
      <w:r w:rsidR="008E61E6" w:rsidRPr="006454CB">
        <w:rPr>
          <w:rFonts w:ascii="Calibri" w:hAnsi="Calibri" w:cs="Calibri"/>
          <w:sz w:val="20"/>
          <w:szCs w:val="20"/>
        </w:rPr>
        <w:t>pravní cesty, státní organizace („Zvláštní podmínky“)</w:t>
      </w:r>
    </w:p>
    <w:p w:rsidR="008E61E6" w:rsidRPr="006454CB" w:rsidRDefault="008E61E6" w:rsidP="00AA06A0">
      <w:pPr>
        <w:ind w:left="2790" w:hanging="1372"/>
        <w:jc w:val="both"/>
        <w:rPr>
          <w:rFonts w:ascii="Calibri" w:hAnsi="Calibri" w:cs="Calibri"/>
          <w:sz w:val="20"/>
          <w:szCs w:val="20"/>
        </w:rPr>
      </w:pPr>
      <w:r w:rsidRPr="006454CB">
        <w:rPr>
          <w:rFonts w:ascii="Calibri" w:hAnsi="Calibri" w:cs="Calibri"/>
          <w:sz w:val="20"/>
          <w:szCs w:val="20"/>
        </w:rPr>
        <w:tab/>
        <w:t>Obecné podmínky a Zvláštní podmínky společně jako „Smluvní podmínky“</w:t>
      </w:r>
    </w:p>
    <w:p w:rsidR="00CD3776" w:rsidRPr="006454CB" w:rsidRDefault="00CD3776" w:rsidP="004C5A4F">
      <w:pPr>
        <w:ind w:left="2790" w:hanging="1372"/>
        <w:rPr>
          <w:rFonts w:ascii="Calibri" w:hAnsi="Calibri" w:cs="Calibri"/>
          <w:sz w:val="20"/>
          <w:szCs w:val="20"/>
        </w:rPr>
      </w:pPr>
      <w:r w:rsidRPr="006454CB">
        <w:rPr>
          <w:rFonts w:ascii="Calibri" w:hAnsi="Calibri" w:cs="Calibri"/>
          <w:sz w:val="20"/>
          <w:szCs w:val="20"/>
        </w:rPr>
        <w:t xml:space="preserve">Část </w:t>
      </w:r>
      <w:r w:rsidR="00AF2C50" w:rsidRPr="006454CB">
        <w:rPr>
          <w:rFonts w:ascii="Calibri" w:hAnsi="Calibri" w:cs="Calibri"/>
          <w:sz w:val="20"/>
          <w:szCs w:val="20"/>
        </w:rPr>
        <w:t>6</w:t>
      </w:r>
      <w:r w:rsidRPr="006454CB">
        <w:rPr>
          <w:rFonts w:ascii="Calibri" w:hAnsi="Calibri" w:cs="Calibri"/>
          <w:sz w:val="20"/>
          <w:szCs w:val="20"/>
        </w:rPr>
        <w:t xml:space="preserve"> </w:t>
      </w:r>
      <w:r w:rsidRPr="006454CB">
        <w:rPr>
          <w:rFonts w:ascii="Calibri" w:hAnsi="Calibri" w:cs="Calibri"/>
          <w:sz w:val="20"/>
          <w:szCs w:val="20"/>
        </w:rPr>
        <w:tab/>
        <w:t xml:space="preserve">Technické kvalitativní podmínky staveb státních drah </w:t>
      </w:r>
      <w:r w:rsidR="00D44191" w:rsidRPr="006454CB">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6454CB" w:rsidRPr="00AE5978" w:rsidRDefault="006454CB"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416D87" w:rsidRDefault="004C5A4F" w:rsidP="004C5A4F">
      <w:pPr>
        <w:spacing w:before="120"/>
        <w:ind w:left="2790" w:hanging="1372"/>
        <w:rPr>
          <w:rFonts w:ascii="Calibri" w:hAnsi="Calibri" w:cs="Calibri"/>
          <w:b/>
          <w:sz w:val="20"/>
          <w:szCs w:val="20"/>
        </w:rPr>
      </w:pPr>
      <w:r w:rsidRPr="006454CB">
        <w:rPr>
          <w:rFonts w:ascii="Calibri" w:hAnsi="Calibri" w:cs="Calibri"/>
          <w:sz w:val="20"/>
          <w:szCs w:val="20"/>
        </w:rPr>
        <w:t>Část 1</w:t>
      </w:r>
      <w:r w:rsidRPr="006454CB">
        <w:rPr>
          <w:rFonts w:ascii="Calibri" w:hAnsi="Calibri" w:cs="Calibri"/>
          <w:sz w:val="20"/>
          <w:szCs w:val="20"/>
        </w:rPr>
        <w:tab/>
      </w:r>
      <w:r w:rsidRPr="00416D87">
        <w:rPr>
          <w:rFonts w:ascii="Calibri" w:hAnsi="Calibri" w:cs="Calibri"/>
          <w:sz w:val="20"/>
          <w:szCs w:val="20"/>
        </w:rPr>
        <w:t>Komentář k soupisu prací</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FB0132">
      <w:pPr>
        <w:numPr>
          <w:ilvl w:val="1"/>
          <w:numId w:val="30"/>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D205FE" w:rsidRPr="00D205FE" w:rsidRDefault="004C5A4F" w:rsidP="00FB0132">
      <w:pPr>
        <w:numPr>
          <w:ilvl w:val="1"/>
          <w:numId w:val="30"/>
        </w:numPr>
        <w:tabs>
          <w:tab w:val="num" w:pos="3563"/>
        </w:tabs>
        <w:jc w:val="both"/>
        <w:rPr>
          <w:rFonts w:ascii="Calibri" w:hAnsi="Calibri" w:cs="Calibri"/>
          <w:sz w:val="20"/>
          <w:szCs w:val="20"/>
        </w:rPr>
      </w:pPr>
      <w:r w:rsidRPr="00D205FE">
        <w:rPr>
          <w:rFonts w:ascii="Calibri" w:hAnsi="Calibri" w:cs="Calibri"/>
          <w:sz w:val="20"/>
          <w:szCs w:val="20"/>
        </w:rPr>
        <w:lastRenderedPageBreak/>
        <w:t xml:space="preserve">Zadavatel umožňuje dodavateli přístup ke všem svým interním předpisům následujícím způsobem: </w:t>
      </w:r>
      <w:hyperlink r:id="rId11" w:history="1">
        <w:r w:rsidR="00104080" w:rsidRPr="00D205FE">
          <w:rPr>
            <w:rFonts w:ascii="Calibri" w:eastAsia="Calibri" w:hAnsi="Calibri"/>
            <w:color w:val="0000FF"/>
            <w:sz w:val="22"/>
            <w:szCs w:val="22"/>
            <w:u w:val="single"/>
            <w:lang w:eastAsia="en-US"/>
          </w:rPr>
          <w:t>http://www.tudc.cz/</w:t>
        </w:r>
      </w:hyperlink>
      <w:r w:rsidR="00D205FE">
        <w:rPr>
          <w:rFonts w:ascii="Calibri" w:eastAsia="Calibri" w:hAnsi="Calibri"/>
          <w:sz w:val="22"/>
          <w:szCs w:val="22"/>
          <w:lang w:eastAsia="en-US"/>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FB0132">
      <w:pPr>
        <w:numPr>
          <w:ilvl w:val="1"/>
          <w:numId w:val="30"/>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FB0132">
      <w:pPr>
        <w:numPr>
          <w:ilvl w:val="1"/>
          <w:numId w:val="30"/>
        </w:numPr>
        <w:tabs>
          <w:tab w:val="num" w:pos="3563"/>
        </w:tabs>
        <w:jc w:val="both"/>
        <w:rPr>
          <w:rFonts w:ascii="Calibri" w:hAnsi="Calibri" w:cs="Calibri"/>
          <w:sz w:val="20"/>
          <w:szCs w:val="20"/>
        </w:rPr>
      </w:pPr>
      <w:r w:rsidRPr="006454CB">
        <w:rPr>
          <w:rFonts w:ascii="Calibri" w:hAnsi="Calibri" w:cs="Calibri"/>
          <w:sz w:val="20"/>
          <w:szCs w:val="20"/>
        </w:rPr>
        <w:t xml:space="preserve">Zadavatel sděluje, že následující části zadávací dokumentace vypracovala osoba odlišná od zadavatele, a to: </w:t>
      </w:r>
    </w:p>
    <w:p w:rsidR="0046259B" w:rsidRPr="006454CB" w:rsidRDefault="0046259B" w:rsidP="0046259B">
      <w:pPr>
        <w:ind w:left="1418"/>
        <w:jc w:val="both"/>
        <w:rPr>
          <w:rFonts w:ascii="Calibri" w:hAnsi="Calibri" w:cs="Calibri"/>
          <w:sz w:val="20"/>
          <w:szCs w:val="20"/>
        </w:rPr>
      </w:pPr>
    </w:p>
    <w:p w:rsidR="00E75505" w:rsidRPr="006454CB" w:rsidRDefault="00E75505" w:rsidP="00FB0132">
      <w:pPr>
        <w:pStyle w:val="Odstavecseseznamem"/>
        <w:numPr>
          <w:ilvl w:val="0"/>
          <w:numId w:val="37"/>
        </w:numPr>
        <w:jc w:val="both"/>
        <w:rPr>
          <w:rFonts w:ascii="Calibri" w:hAnsi="Calibri" w:cs="Calibri"/>
          <w:sz w:val="20"/>
          <w:szCs w:val="20"/>
        </w:rPr>
      </w:pPr>
      <w:r w:rsidRPr="006454CB">
        <w:rPr>
          <w:rFonts w:ascii="Calibri" w:hAnsi="Calibri" w:cs="Calibri"/>
          <w:sz w:val="20"/>
          <w:szCs w:val="20"/>
        </w:rPr>
        <w:t>Obecné podmínky – Mezinárodní federace konzultačních inženýrů (FIDIC)</w:t>
      </w:r>
      <w:r w:rsidR="007532F3" w:rsidRPr="006454CB">
        <w:rPr>
          <w:rFonts w:ascii="Calibri" w:hAnsi="Calibri" w:cs="Calibri"/>
          <w:sz w:val="20"/>
          <w:szCs w:val="20"/>
        </w:rPr>
        <w:t xml:space="preserve">, se sídlem </w:t>
      </w:r>
      <w:proofErr w:type="spellStart"/>
      <w:r w:rsidR="007532F3" w:rsidRPr="006454CB">
        <w:rPr>
          <w:rFonts w:ascii="Calibri" w:hAnsi="Calibri" w:cs="Calibri"/>
          <w:sz w:val="20"/>
          <w:szCs w:val="20"/>
        </w:rPr>
        <w:t>World</w:t>
      </w:r>
      <w:proofErr w:type="spellEnd"/>
      <w:r w:rsidR="007532F3" w:rsidRPr="006454CB">
        <w:rPr>
          <w:rFonts w:ascii="Calibri" w:hAnsi="Calibri" w:cs="Calibri"/>
          <w:sz w:val="20"/>
          <w:szCs w:val="20"/>
        </w:rPr>
        <w:t xml:space="preserve"> </w:t>
      </w:r>
      <w:proofErr w:type="spellStart"/>
      <w:r w:rsidR="007532F3" w:rsidRPr="006454CB">
        <w:rPr>
          <w:rFonts w:ascii="Calibri" w:hAnsi="Calibri" w:cs="Calibri"/>
          <w:sz w:val="20"/>
          <w:szCs w:val="20"/>
        </w:rPr>
        <w:t>Trade</w:t>
      </w:r>
      <w:proofErr w:type="spellEnd"/>
      <w:r w:rsidR="007532F3" w:rsidRPr="006454CB">
        <w:rPr>
          <w:rFonts w:ascii="Calibri" w:hAnsi="Calibri" w:cs="Calibri"/>
          <w:sz w:val="20"/>
          <w:szCs w:val="20"/>
        </w:rPr>
        <w:t xml:space="preserve"> Center II, 29 </w:t>
      </w:r>
      <w:proofErr w:type="spellStart"/>
      <w:r w:rsidR="007532F3" w:rsidRPr="006454CB">
        <w:rPr>
          <w:rFonts w:ascii="Calibri" w:hAnsi="Calibri" w:cs="Calibri"/>
          <w:sz w:val="20"/>
          <w:szCs w:val="20"/>
        </w:rPr>
        <w:t>route</w:t>
      </w:r>
      <w:proofErr w:type="spellEnd"/>
      <w:r w:rsidR="007532F3" w:rsidRPr="006454CB">
        <w:rPr>
          <w:rFonts w:ascii="Calibri" w:hAnsi="Calibri" w:cs="Calibri"/>
          <w:sz w:val="20"/>
          <w:szCs w:val="20"/>
        </w:rPr>
        <w:t xml:space="preserve"> de </w:t>
      </w:r>
      <w:proofErr w:type="spellStart"/>
      <w:r w:rsidR="007532F3" w:rsidRPr="006454CB">
        <w:rPr>
          <w:rFonts w:ascii="Calibri" w:hAnsi="Calibri" w:cs="Calibri"/>
          <w:sz w:val="20"/>
          <w:szCs w:val="20"/>
        </w:rPr>
        <w:t>Prés-Bois</w:t>
      </w:r>
      <w:proofErr w:type="spellEnd"/>
      <w:r w:rsidR="007532F3" w:rsidRPr="006454CB">
        <w:rPr>
          <w:rFonts w:ascii="Calibri" w:hAnsi="Calibri" w:cs="Calibri"/>
          <w:sz w:val="20"/>
          <w:szCs w:val="20"/>
        </w:rPr>
        <w:t>, CH-1215 Ženeva 15, Švýcarsko</w:t>
      </w:r>
      <w:r w:rsidRPr="006454CB">
        <w:rPr>
          <w:rFonts w:ascii="Calibri" w:hAnsi="Calibri" w:cs="Calibri"/>
          <w:sz w:val="20"/>
          <w:szCs w:val="20"/>
        </w:rPr>
        <w:t>, překlad – Česká asociace konzultačních inženýrů (CACE)</w:t>
      </w:r>
      <w:r w:rsidR="0045326D" w:rsidRPr="006454CB">
        <w:rPr>
          <w:rFonts w:ascii="Calibri" w:hAnsi="Calibri" w:cs="Calibri"/>
          <w:sz w:val="20"/>
          <w:szCs w:val="20"/>
        </w:rPr>
        <w:t>, se sídlem Havlíčkovo nábřeží 38, 702 00 Ostrava.</w:t>
      </w:r>
    </w:p>
    <w:p w:rsidR="007E290B" w:rsidRDefault="007E290B" w:rsidP="007E290B">
      <w:pPr>
        <w:pStyle w:val="Odstavecseseznamem"/>
        <w:ind w:left="1778"/>
        <w:jc w:val="both"/>
        <w:rPr>
          <w:rFonts w:ascii="Calibri" w:hAnsi="Calibri" w:cs="Calibri"/>
          <w:strike/>
          <w:sz w:val="20"/>
          <w:szCs w:val="20"/>
        </w:rPr>
      </w:pPr>
    </w:p>
    <w:p w:rsidR="007E290B" w:rsidRPr="007E290B" w:rsidRDefault="007A125D" w:rsidP="00FB0132">
      <w:pPr>
        <w:pStyle w:val="Odstavecseseznamem"/>
        <w:numPr>
          <w:ilvl w:val="0"/>
          <w:numId w:val="37"/>
        </w:numPr>
        <w:jc w:val="both"/>
        <w:rPr>
          <w:rFonts w:ascii="Calibri" w:hAnsi="Calibri" w:cs="Calibri"/>
          <w:sz w:val="20"/>
          <w:szCs w:val="20"/>
        </w:rPr>
      </w:pPr>
      <w:r>
        <w:rPr>
          <w:rFonts w:ascii="Calibri" w:hAnsi="Calibri" w:cs="Calibri"/>
          <w:sz w:val="20"/>
          <w:szCs w:val="20"/>
        </w:rPr>
        <w:t xml:space="preserve"> </w:t>
      </w:r>
      <w:r w:rsidR="0046259B">
        <w:rPr>
          <w:rFonts w:ascii="Calibri" w:hAnsi="Calibri" w:cs="Calibri"/>
          <w:sz w:val="20"/>
          <w:szCs w:val="20"/>
        </w:rPr>
        <w:t>Dokumentace pro stavební povolení stavby „Rekonstrukce fasády v </w:t>
      </w:r>
      <w:proofErr w:type="spellStart"/>
      <w:r w:rsidR="0046259B">
        <w:rPr>
          <w:rFonts w:ascii="Calibri" w:hAnsi="Calibri" w:cs="Calibri"/>
          <w:sz w:val="20"/>
          <w:szCs w:val="20"/>
        </w:rPr>
        <w:t>žst</w:t>
      </w:r>
      <w:proofErr w:type="spellEnd"/>
      <w:r w:rsidR="0046259B">
        <w:rPr>
          <w:rFonts w:ascii="Calibri" w:hAnsi="Calibri" w:cs="Calibri"/>
          <w:sz w:val="20"/>
          <w:szCs w:val="20"/>
        </w:rPr>
        <w:t xml:space="preserve">. Praha </w:t>
      </w:r>
      <w:proofErr w:type="spellStart"/>
      <w:proofErr w:type="gramStart"/>
      <w:r w:rsidR="0046259B">
        <w:rPr>
          <w:rFonts w:ascii="Calibri" w:hAnsi="Calibri" w:cs="Calibri"/>
          <w:sz w:val="20"/>
          <w:szCs w:val="20"/>
        </w:rPr>
        <w:t>hl.n</w:t>
      </w:r>
      <w:proofErr w:type="spellEnd"/>
      <w:r w:rsidR="0046259B">
        <w:rPr>
          <w:rFonts w:ascii="Calibri" w:hAnsi="Calibri" w:cs="Calibri"/>
          <w:sz w:val="20"/>
          <w:szCs w:val="20"/>
        </w:rPr>
        <w:t>.</w:t>
      </w:r>
      <w:proofErr w:type="gramEnd"/>
      <w:r w:rsidR="0046259B">
        <w:rPr>
          <w:rFonts w:ascii="Calibri" w:hAnsi="Calibri" w:cs="Calibri"/>
          <w:sz w:val="20"/>
          <w:szCs w:val="20"/>
        </w:rPr>
        <w:t>“, společnost „H-PRO + ATELIER</w:t>
      </w:r>
      <w:r w:rsidR="00ED3C1C">
        <w:rPr>
          <w:rFonts w:ascii="Calibri" w:hAnsi="Calibri" w:cs="Calibri"/>
          <w:sz w:val="20"/>
          <w:szCs w:val="20"/>
        </w:rPr>
        <w:t xml:space="preserve">TS FANTOVA BUDOVA“, správce společnosti H-PRO, spol. s r.o., </w:t>
      </w:r>
      <w:proofErr w:type="spellStart"/>
      <w:r w:rsidR="00ED3C1C">
        <w:rPr>
          <w:rFonts w:ascii="Calibri" w:hAnsi="Calibri" w:cs="Calibri"/>
          <w:sz w:val="20"/>
          <w:szCs w:val="20"/>
        </w:rPr>
        <w:t>Důlce</w:t>
      </w:r>
      <w:proofErr w:type="spellEnd"/>
      <w:r w:rsidR="00ED3C1C">
        <w:rPr>
          <w:rFonts w:ascii="Calibri" w:hAnsi="Calibri" w:cs="Calibri"/>
          <w:sz w:val="20"/>
          <w:szCs w:val="20"/>
        </w:rPr>
        <w:t xml:space="preserve"> 39, 400 01 Ústí nad Labem, IČO:25029835, společník Projektový atelier pro architekturu a pozemní stavby, spol. s r.o., Bělehradská 199/70, 120 00 Praha, IČO:45308616, 05/2018.</w:t>
      </w:r>
    </w:p>
    <w:p w:rsidR="0045326D" w:rsidRDefault="0045326D" w:rsidP="00A52602">
      <w:pPr>
        <w:pStyle w:val="Odstavecseseznamem"/>
        <w:ind w:left="1418"/>
        <w:jc w:val="both"/>
        <w:rPr>
          <w:rFonts w:ascii="Calibri" w:hAnsi="Calibri"/>
          <w:sz w:val="20"/>
          <w:highlight w:val="green"/>
        </w:rPr>
      </w:pPr>
    </w:p>
    <w:p w:rsidR="00A6597C" w:rsidRPr="004C5A4F" w:rsidRDefault="00A6597C" w:rsidP="00FB0132">
      <w:pPr>
        <w:numPr>
          <w:ilvl w:val="1"/>
          <w:numId w:val="30"/>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FA0E6D" w:rsidRDefault="00FA0E6D" w:rsidP="000D0366">
      <w:pPr>
        <w:pStyle w:val="Odstavecseseznamem"/>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7" w:name="_Toc530579526"/>
      <w:bookmarkStart w:id="38" w:name="_Ref314124621"/>
      <w:bookmarkStart w:id="39" w:name="_Toc338932281"/>
      <w:bookmarkStart w:id="40"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7"/>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FB0132">
      <w:pPr>
        <w:numPr>
          <w:ilvl w:val="1"/>
          <w:numId w:val="28"/>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Pr="00285160" w:rsidRDefault="004C5A4F" w:rsidP="00FB0132">
      <w:pPr>
        <w:numPr>
          <w:ilvl w:val="1"/>
          <w:numId w:val="28"/>
        </w:numPr>
        <w:tabs>
          <w:tab w:val="num" w:pos="3563"/>
        </w:tabs>
        <w:jc w:val="both"/>
        <w:rPr>
          <w:rFonts w:ascii="Calibri" w:hAnsi="Calibri" w:cs="Calibri"/>
          <w:strike/>
          <w:sz w:val="20"/>
          <w:szCs w:val="20"/>
        </w:rPr>
      </w:pPr>
      <w:r>
        <w:rPr>
          <w:rFonts w:ascii="Calibri" w:hAnsi="Calibri" w:cs="Calibri"/>
          <w:sz w:val="20"/>
          <w:szCs w:val="20"/>
        </w:rPr>
        <w:t>Zadavatel může zadávací dokumentaci vysvětlit i bez obdržené žádosti. Vysvětlení, včetně případně souvisejících dokumentů, uveřejní zadavatel na svém profilu nejméně 5 pracovních dnů před uplynutím lhůty pro podání nabídek.</w:t>
      </w:r>
    </w:p>
    <w:p w:rsidR="00D62137" w:rsidRDefault="00D62137" w:rsidP="00D62137">
      <w:pPr>
        <w:pStyle w:val="Odstavecseseznamem"/>
        <w:rPr>
          <w:rFonts w:ascii="Calibri" w:hAnsi="Calibri" w:cs="Calibri"/>
          <w:sz w:val="20"/>
          <w:szCs w:val="20"/>
        </w:rPr>
      </w:pPr>
    </w:p>
    <w:p w:rsidR="00D62137" w:rsidRDefault="00D62137" w:rsidP="00FB0132">
      <w:pPr>
        <w:numPr>
          <w:ilvl w:val="1"/>
          <w:numId w:val="28"/>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1" w:name="_Toc273621637"/>
      <w:bookmarkStart w:id="42" w:name="_Toc338932283"/>
      <w:bookmarkStart w:id="43" w:name="_Toc434587214"/>
      <w:bookmarkStart w:id="44" w:name="_Toc530579527"/>
      <w:r w:rsidRPr="00300BBC">
        <w:rPr>
          <w:rFonts w:ascii="Calibri" w:hAnsi="Calibri" w:cs="Calibri"/>
          <w:kern w:val="28"/>
          <w:sz w:val="24"/>
          <w:szCs w:val="24"/>
          <w:lang w:val="cs-CZ"/>
        </w:rPr>
        <w:t>POŽADAVKY ZADAVATELE NA KVALIFIKACI</w:t>
      </w:r>
      <w:bookmarkEnd w:id="41"/>
      <w:bookmarkEnd w:id="42"/>
      <w:bookmarkEnd w:id="43"/>
      <w:bookmarkEnd w:id="44"/>
    </w:p>
    <w:p w:rsidR="0062557B" w:rsidRPr="001A0214" w:rsidRDefault="0062557B" w:rsidP="001A0214">
      <w:pPr>
        <w:rPr>
          <w:rFonts w:ascii="Calibri" w:hAnsi="Calibri" w:cs="Calibri"/>
          <w:sz w:val="20"/>
          <w:szCs w:val="20"/>
        </w:rPr>
      </w:pPr>
    </w:p>
    <w:p w:rsidR="004C6FA5" w:rsidRPr="00300BBC" w:rsidRDefault="004C6FA5" w:rsidP="00FB0132">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lastRenderedPageBreak/>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FB0132">
      <w:pPr>
        <w:numPr>
          <w:ilvl w:val="1"/>
          <w:numId w:val="31"/>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FB0132">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FB0132">
      <w:pPr>
        <w:numPr>
          <w:ilvl w:val="0"/>
          <w:numId w:val="20"/>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FB0132">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FB0132">
      <w:pPr>
        <w:numPr>
          <w:ilvl w:val="0"/>
          <w:numId w:val="36"/>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FB0132">
      <w:pPr>
        <w:numPr>
          <w:ilvl w:val="0"/>
          <w:numId w:val="36"/>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FB0132">
      <w:pPr>
        <w:numPr>
          <w:ilvl w:val="0"/>
          <w:numId w:val="36"/>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FB0132">
      <w:pPr>
        <w:numPr>
          <w:ilvl w:val="0"/>
          <w:numId w:val="36"/>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FB0132">
      <w:pPr>
        <w:numPr>
          <w:ilvl w:val="0"/>
          <w:numId w:val="36"/>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FB0132">
      <w:pPr>
        <w:numPr>
          <w:ilvl w:val="0"/>
          <w:numId w:val="36"/>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FB0132">
      <w:pPr>
        <w:numPr>
          <w:ilvl w:val="1"/>
          <w:numId w:val="31"/>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FB0132">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FB0132">
      <w:pPr>
        <w:numPr>
          <w:ilvl w:val="0"/>
          <w:numId w:val="20"/>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Default="004A3873" w:rsidP="00EE6BB8">
      <w:pPr>
        <w:spacing w:before="120"/>
        <w:ind w:left="1418"/>
        <w:jc w:val="both"/>
        <w:rPr>
          <w:rFonts w:ascii="Calibri" w:hAnsi="Calibri" w:cs="Calibri"/>
          <w:sz w:val="20"/>
          <w:szCs w:val="20"/>
        </w:rPr>
      </w:pPr>
      <w:r w:rsidRPr="00DE044A">
        <w:rPr>
          <w:rFonts w:ascii="Calibri" w:hAnsi="Calibri" w:cs="Calibri"/>
          <w:sz w:val="20"/>
          <w:szCs w:val="20"/>
        </w:rPr>
        <w:t>D</w:t>
      </w:r>
      <w:r w:rsidR="0030277E" w:rsidRPr="00DE044A">
        <w:rPr>
          <w:rFonts w:ascii="Calibri" w:hAnsi="Calibri" w:cs="Calibri"/>
          <w:sz w:val="20"/>
          <w:szCs w:val="20"/>
        </w:rPr>
        <w:t>odavatel doloží</w:t>
      </w:r>
      <w:r w:rsidRPr="00DE044A">
        <w:rPr>
          <w:rFonts w:ascii="Calibri" w:hAnsi="Calibri" w:cs="Calibri"/>
          <w:sz w:val="20"/>
          <w:szCs w:val="20"/>
        </w:rPr>
        <w:t>, že má k dispozici oprávnění k podnikání pro následující činnosti:</w:t>
      </w:r>
      <w:r w:rsidR="0062557B" w:rsidRPr="00DE044A">
        <w:rPr>
          <w:rFonts w:ascii="Calibri" w:hAnsi="Calibri" w:cs="Calibri"/>
          <w:sz w:val="20"/>
          <w:szCs w:val="20"/>
        </w:rPr>
        <w:t xml:space="preserve"> </w:t>
      </w:r>
    </w:p>
    <w:p w:rsidR="00594ABC" w:rsidRPr="00DE044A" w:rsidRDefault="00594ABC" w:rsidP="00EE6BB8">
      <w:pPr>
        <w:spacing w:before="120"/>
        <w:ind w:left="1418"/>
        <w:jc w:val="both"/>
        <w:rPr>
          <w:rFonts w:ascii="Calibri" w:hAnsi="Calibri" w:cs="Calibri"/>
          <w:sz w:val="20"/>
          <w:szCs w:val="20"/>
        </w:rPr>
      </w:pPr>
    </w:p>
    <w:p w:rsidR="001E2E4E" w:rsidRPr="00DE044A" w:rsidRDefault="001E2E4E" w:rsidP="00FB0132">
      <w:pPr>
        <w:numPr>
          <w:ilvl w:val="0"/>
          <w:numId w:val="21"/>
        </w:numPr>
        <w:ind w:left="1797" w:hanging="357"/>
        <w:jc w:val="both"/>
        <w:rPr>
          <w:rFonts w:ascii="Calibri" w:hAnsi="Calibri" w:cs="Calibri"/>
          <w:sz w:val="20"/>
          <w:szCs w:val="20"/>
        </w:rPr>
      </w:pPr>
      <w:r w:rsidRPr="00DE044A">
        <w:rPr>
          <w:rFonts w:ascii="Calibri" w:hAnsi="Calibri" w:cs="Calibri"/>
          <w:sz w:val="20"/>
          <w:szCs w:val="20"/>
        </w:rPr>
        <w:t>Provádění staveb, jejich změn a odstraňování,</w:t>
      </w:r>
    </w:p>
    <w:p w:rsidR="002A45B4" w:rsidRPr="00DE044A" w:rsidRDefault="002A45B4" w:rsidP="00FB0132">
      <w:pPr>
        <w:numPr>
          <w:ilvl w:val="0"/>
          <w:numId w:val="21"/>
        </w:numPr>
        <w:ind w:left="1797" w:hanging="357"/>
        <w:jc w:val="both"/>
        <w:rPr>
          <w:rFonts w:ascii="Calibri" w:hAnsi="Calibri" w:cs="Calibri"/>
          <w:sz w:val="20"/>
          <w:szCs w:val="20"/>
        </w:rPr>
      </w:pPr>
      <w:r w:rsidRPr="00DE044A">
        <w:rPr>
          <w:rFonts w:ascii="Calibri" w:hAnsi="Calibri" w:cs="Calibri"/>
          <w:sz w:val="20"/>
          <w:szCs w:val="20"/>
        </w:rPr>
        <w:t>Nakládání s nebezpečnými odpady,</w:t>
      </w:r>
    </w:p>
    <w:p w:rsidR="00DE5B0A" w:rsidRDefault="00895096" w:rsidP="00FB0132">
      <w:pPr>
        <w:numPr>
          <w:ilvl w:val="0"/>
          <w:numId w:val="21"/>
        </w:numPr>
        <w:jc w:val="both"/>
        <w:rPr>
          <w:rFonts w:ascii="Calibri" w:hAnsi="Calibri" w:cs="Calibri"/>
          <w:sz w:val="20"/>
          <w:szCs w:val="20"/>
        </w:rPr>
      </w:pPr>
      <w:r w:rsidRPr="00C04602">
        <w:rPr>
          <w:rFonts w:ascii="Calibri" w:hAnsi="Calibri" w:cs="Calibri"/>
          <w:sz w:val="20"/>
          <w:szCs w:val="20"/>
        </w:rPr>
        <w:t xml:space="preserve">Restaurování děl z oboru výtvarných </w:t>
      </w:r>
      <w:r w:rsidRPr="001D5465">
        <w:rPr>
          <w:rFonts w:ascii="Calibri" w:hAnsi="Calibri" w:cs="Calibri"/>
          <w:sz w:val="20"/>
          <w:szCs w:val="20"/>
        </w:rPr>
        <w:t>umění, které nejsou kulturními památkami</w:t>
      </w:r>
      <w:r w:rsidRPr="00C04602">
        <w:rPr>
          <w:rFonts w:ascii="Calibri" w:hAnsi="Calibri" w:cs="Calibri"/>
          <w:sz w:val="20"/>
          <w:szCs w:val="20"/>
        </w:rPr>
        <w:t xml:space="preserve"> nebo jejich částmi, ale jsou uložena ve sbírkách muzeí a galerií nebo se jedná o předměty kulturní hodnoty</w:t>
      </w:r>
      <w:r w:rsidR="00DE5B0A">
        <w:rPr>
          <w:rFonts w:ascii="Calibri" w:hAnsi="Calibri" w:cs="Calibri"/>
          <w:sz w:val="20"/>
          <w:szCs w:val="20"/>
        </w:rPr>
        <w:t>,</w:t>
      </w:r>
    </w:p>
    <w:p w:rsidR="00DE5B0A" w:rsidRDefault="00DE5B0A" w:rsidP="00FB0132">
      <w:pPr>
        <w:numPr>
          <w:ilvl w:val="0"/>
          <w:numId w:val="21"/>
        </w:numPr>
        <w:jc w:val="both"/>
        <w:rPr>
          <w:rFonts w:ascii="Calibri" w:hAnsi="Calibri" w:cs="Calibri"/>
          <w:sz w:val="20"/>
          <w:szCs w:val="20"/>
        </w:rPr>
      </w:pPr>
      <w:r>
        <w:rPr>
          <w:rFonts w:ascii="Calibri" w:hAnsi="Calibri" w:cs="Calibri"/>
          <w:sz w:val="20"/>
          <w:szCs w:val="20"/>
        </w:rPr>
        <w:t>Truhlářství, podlahářství,</w:t>
      </w:r>
    </w:p>
    <w:p w:rsidR="00552AB5" w:rsidRPr="00C04602" w:rsidRDefault="00DE5B0A" w:rsidP="00FB0132">
      <w:pPr>
        <w:numPr>
          <w:ilvl w:val="0"/>
          <w:numId w:val="21"/>
        </w:numPr>
        <w:jc w:val="both"/>
        <w:rPr>
          <w:rFonts w:ascii="Calibri" w:hAnsi="Calibri" w:cs="Calibri"/>
          <w:sz w:val="20"/>
          <w:szCs w:val="20"/>
        </w:rPr>
      </w:pPr>
      <w:r>
        <w:rPr>
          <w:rFonts w:ascii="Calibri" w:hAnsi="Calibri" w:cs="Calibri"/>
          <w:sz w:val="20"/>
          <w:szCs w:val="20"/>
        </w:rPr>
        <w:t>Poradenská a konzultační činnost, zpracování odborných studií a posudků.</w:t>
      </w:r>
    </w:p>
    <w:p w:rsidR="00A63FF0" w:rsidRPr="00381F97" w:rsidRDefault="00A63FF0" w:rsidP="00A63FF0">
      <w:pPr>
        <w:ind w:left="1800"/>
        <w:jc w:val="both"/>
        <w:rPr>
          <w:rFonts w:ascii="Calibri" w:hAnsi="Calibri" w:cs="Calibri"/>
          <w:sz w:val="20"/>
          <w:szCs w:val="20"/>
        </w:rPr>
      </w:pPr>
    </w:p>
    <w:p w:rsidR="00D44191" w:rsidRPr="00DE044A" w:rsidRDefault="00D44191" w:rsidP="00FB0132">
      <w:pPr>
        <w:numPr>
          <w:ilvl w:val="0"/>
          <w:numId w:val="20"/>
        </w:numPr>
        <w:spacing w:after="120"/>
        <w:ind w:left="1412" w:hanging="357"/>
        <w:jc w:val="both"/>
        <w:rPr>
          <w:rFonts w:ascii="Calibri" w:hAnsi="Calibri" w:cs="Calibri"/>
          <w:sz w:val="20"/>
          <w:szCs w:val="20"/>
        </w:rPr>
      </w:pPr>
      <w:r w:rsidRPr="00DE044A">
        <w:rPr>
          <w:rFonts w:ascii="Calibri" w:hAnsi="Calibri" w:cs="Calibri"/>
          <w:sz w:val="20"/>
          <w:szCs w:val="20"/>
        </w:rPr>
        <w:t>Odborná způsobilost:</w:t>
      </w:r>
    </w:p>
    <w:p w:rsidR="001E2E4E" w:rsidRDefault="001E2E4E" w:rsidP="00FB0132">
      <w:pPr>
        <w:numPr>
          <w:ilvl w:val="0"/>
          <w:numId w:val="34"/>
        </w:numPr>
        <w:spacing w:after="120"/>
        <w:jc w:val="both"/>
        <w:rPr>
          <w:rFonts w:ascii="Calibri" w:hAnsi="Calibri" w:cs="Calibri"/>
          <w:sz w:val="20"/>
          <w:szCs w:val="20"/>
        </w:rPr>
      </w:pPr>
      <w:r w:rsidRPr="00DE044A">
        <w:rPr>
          <w:rFonts w:ascii="Calibri" w:hAnsi="Calibri" w:cs="Calibri"/>
          <w:sz w:val="20"/>
          <w:szCs w:val="20"/>
        </w:rPr>
        <w:t>Zadavatel požaduje předložení dokladu o autorizaci v rozsahu dle § 5 odst. 3 písm.</w:t>
      </w:r>
      <w:r w:rsidR="005B4E36" w:rsidRPr="00DE044A">
        <w:rPr>
          <w:rFonts w:ascii="Calibri" w:hAnsi="Calibri" w:cs="Calibri"/>
          <w:sz w:val="20"/>
          <w:szCs w:val="20"/>
        </w:rPr>
        <w:t xml:space="preserve"> </w:t>
      </w:r>
      <w:r w:rsidR="00A63FF0" w:rsidRPr="00DE044A">
        <w:rPr>
          <w:rFonts w:ascii="Calibri" w:hAnsi="Calibri" w:cs="Calibri"/>
          <w:b/>
          <w:sz w:val="20"/>
          <w:szCs w:val="20"/>
        </w:rPr>
        <w:t>a),</w:t>
      </w:r>
      <w:r w:rsidR="002A45B4" w:rsidRPr="00DE044A">
        <w:rPr>
          <w:rFonts w:ascii="Calibri" w:hAnsi="Calibri" w:cs="Calibri"/>
          <w:b/>
          <w:sz w:val="20"/>
          <w:szCs w:val="20"/>
        </w:rPr>
        <w:t xml:space="preserve"> e),</w:t>
      </w:r>
      <w:r w:rsidR="00A63FF0" w:rsidRPr="00DE044A">
        <w:rPr>
          <w:rFonts w:ascii="Calibri" w:hAnsi="Calibri" w:cs="Calibri"/>
          <w:b/>
          <w:sz w:val="20"/>
          <w:szCs w:val="20"/>
        </w:rPr>
        <w:t xml:space="preserve"> </w:t>
      </w:r>
      <w:r w:rsidR="00D31606" w:rsidRPr="00DE044A">
        <w:rPr>
          <w:rFonts w:ascii="Calibri" w:hAnsi="Calibri" w:cs="Calibri"/>
          <w:b/>
          <w:sz w:val="20"/>
          <w:szCs w:val="20"/>
        </w:rPr>
        <w:t xml:space="preserve">f2) nebo </w:t>
      </w:r>
      <w:r w:rsidR="00A63FF0" w:rsidRPr="00DE044A">
        <w:rPr>
          <w:rFonts w:ascii="Calibri" w:hAnsi="Calibri" w:cs="Calibri"/>
          <w:b/>
          <w:sz w:val="20"/>
          <w:szCs w:val="20"/>
        </w:rPr>
        <w:t>f5), g) a j)</w:t>
      </w:r>
      <w:r w:rsidR="005B4E36" w:rsidRPr="00DE044A">
        <w:rPr>
          <w:rFonts w:ascii="Calibri" w:hAnsi="Calibri"/>
          <w:sz w:val="20"/>
        </w:rPr>
        <w:t xml:space="preserve"> </w:t>
      </w:r>
      <w:r w:rsidRPr="00DE044A">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47C12" w:rsidRPr="00673FBD" w:rsidRDefault="00111E8A" w:rsidP="00FB0132">
      <w:pPr>
        <w:numPr>
          <w:ilvl w:val="0"/>
          <w:numId w:val="34"/>
        </w:numPr>
        <w:spacing w:after="120"/>
        <w:jc w:val="both"/>
        <w:rPr>
          <w:rFonts w:ascii="Calibri" w:hAnsi="Calibri" w:cs="Calibri"/>
          <w:sz w:val="20"/>
          <w:szCs w:val="20"/>
        </w:rPr>
      </w:pPr>
      <w:r w:rsidRPr="00673FBD">
        <w:rPr>
          <w:rFonts w:ascii="Calibri" w:hAnsi="Calibri" w:cs="Calibri"/>
          <w:sz w:val="20"/>
          <w:szCs w:val="20"/>
        </w:rPr>
        <w:t>Z</w:t>
      </w:r>
      <w:r w:rsidR="00247C12" w:rsidRPr="00673FBD">
        <w:rPr>
          <w:rFonts w:ascii="Calibri" w:hAnsi="Calibri" w:cs="Calibri"/>
          <w:sz w:val="20"/>
          <w:szCs w:val="20"/>
        </w:rPr>
        <w:t>adavatel požaduje předložení povolení M</w:t>
      </w:r>
      <w:r w:rsidR="00632168" w:rsidRPr="00673FBD">
        <w:rPr>
          <w:rFonts w:ascii="Calibri" w:hAnsi="Calibri" w:cs="Calibri"/>
          <w:sz w:val="20"/>
          <w:szCs w:val="20"/>
        </w:rPr>
        <w:t>inisterstva kultury</w:t>
      </w:r>
      <w:r w:rsidR="00247C12" w:rsidRPr="00673FBD">
        <w:rPr>
          <w:rFonts w:ascii="Calibri" w:hAnsi="Calibri" w:cs="Calibri"/>
          <w:sz w:val="20"/>
          <w:szCs w:val="20"/>
        </w:rPr>
        <w:t xml:space="preserve"> ČR podle zákona č. 20/1987 Sb., o státní památkové péči</w:t>
      </w:r>
      <w:r w:rsidR="00632168" w:rsidRPr="00673FBD">
        <w:rPr>
          <w:rFonts w:ascii="Calibri" w:hAnsi="Calibri" w:cs="Calibri"/>
          <w:sz w:val="20"/>
          <w:szCs w:val="20"/>
        </w:rPr>
        <w:t>,</w:t>
      </w:r>
      <w:r w:rsidR="00247C12" w:rsidRPr="00673FBD">
        <w:rPr>
          <w:rFonts w:ascii="Calibri" w:hAnsi="Calibri" w:cs="Calibri"/>
          <w:sz w:val="20"/>
          <w:szCs w:val="20"/>
        </w:rPr>
        <w:t xml:space="preserve"> </w:t>
      </w:r>
      <w:r w:rsidR="008050B1">
        <w:rPr>
          <w:rFonts w:ascii="Calibri" w:hAnsi="Calibri" w:cs="Calibri"/>
          <w:sz w:val="20"/>
          <w:szCs w:val="20"/>
        </w:rPr>
        <w:t xml:space="preserve">ve znění pozdějších předpisů, </w:t>
      </w:r>
      <w:r w:rsidR="00247C12" w:rsidRPr="00673FBD">
        <w:rPr>
          <w:rFonts w:ascii="Calibri" w:hAnsi="Calibri" w:cs="Calibri"/>
          <w:sz w:val="20"/>
          <w:szCs w:val="20"/>
        </w:rPr>
        <w:t>k restaurování pro následující specializace:</w:t>
      </w:r>
    </w:p>
    <w:p w:rsidR="00247C12" w:rsidRPr="00683BF5" w:rsidRDefault="00247C12" w:rsidP="00FB0132">
      <w:pPr>
        <w:numPr>
          <w:ilvl w:val="0"/>
          <w:numId w:val="40"/>
        </w:numPr>
        <w:spacing w:after="120"/>
        <w:ind w:left="2127" w:hanging="284"/>
        <w:jc w:val="both"/>
        <w:rPr>
          <w:rFonts w:ascii="Calibri" w:hAnsi="Calibri" w:cs="Calibri"/>
          <w:sz w:val="20"/>
          <w:szCs w:val="20"/>
        </w:rPr>
      </w:pPr>
      <w:r w:rsidRPr="00683BF5">
        <w:rPr>
          <w:rFonts w:ascii="Calibri" w:hAnsi="Calibri" w:cs="Calibri"/>
          <w:sz w:val="20"/>
          <w:szCs w:val="20"/>
        </w:rPr>
        <w:t>Kód</w:t>
      </w:r>
      <w:r w:rsidR="0066249B">
        <w:rPr>
          <w:rFonts w:ascii="Calibri" w:hAnsi="Calibri" w:cs="Calibri"/>
          <w:sz w:val="20"/>
          <w:szCs w:val="20"/>
        </w:rPr>
        <w:t xml:space="preserve"> </w:t>
      </w:r>
      <w:r w:rsidRPr="00683BF5">
        <w:rPr>
          <w:rFonts w:ascii="Calibri" w:hAnsi="Calibri" w:cs="Calibri"/>
          <w:sz w:val="20"/>
          <w:szCs w:val="20"/>
        </w:rPr>
        <w:t xml:space="preserve">2a dle </w:t>
      </w:r>
      <w:proofErr w:type="gramStart"/>
      <w:r w:rsidRPr="00683BF5">
        <w:rPr>
          <w:rFonts w:ascii="Calibri" w:hAnsi="Calibri" w:cs="Calibri"/>
          <w:sz w:val="20"/>
          <w:szCs w:val="20"/>
        </w:rPr>
        <w:t>třídníku</w:t>
      </w:r>
      <w:proofErr w:type="gramEnd"/>
      <w:r w:rsidRPr="00683BF5">
        <w:rPr>
          <w:rFonts w:ascii="Calibri" w:hAnsi="Calibri" w:cs="Calibri"/>
          <w:sz w:val="20"/>
          <w:szCs w:val="20"/>
        </w:rPr>
        <w:t xml:space="preserve"> specializací restaurátorských prací – restaurování polychromovaných a nepolychromovaných sochařských děl v kameni, dřevě, terakotě, štuku, sádře a umělém kameni</w:t>
      </w:r>
      <w:r w:rsidR="00111E8A" w:rsidRPr="00683BF5">
        <w:rPr>
          <w:rFonts w:ascii="Calibri" w:hAnsi="Calibri" w:cs="Calibri"/>
          <w:sz w:val="20"/>
          <w:szCs w:val="20"/>
        </w:rPr>
        <w:t>,</w:t>
      </w:r>
    </w:p>
    <w:p w:rsidR="00111E8A" w:rsidRPr="00683BF5" w:rsidRDefault="00247C12" w:rsidP="00FB0132">
      <w:pPr>
        <w:numPr>
          <w:ilvl w:val="0"/>
          <w:numId w:val="40"/>
        </w:numPr>
        <w:spacing w:after="120"/>
        <w:ind w:left="2127" w:hanging="284"/>
        <w:jc w:val="both"/>
        <w:rPr>
          <w:rFonts w:ascii="Calibri" w:hAnsi="Calibri" w:cs="Calibri"/>
          <w:sz w:val="20"/>
          <w:szCs w:val="20"/>
        </w:rPr>
      </w:pPr>
      <w:r w:rsidRPr="00683BF5">
        <w:rPr>
          <w:rFonts w:ascii="Calibri" w:hAnsi="Calibri" w:cs="Calibri"/>
          <w:sz w:val="20"/>
          <w:szCs w:val="20"/>
        </w:rPr>
        <w:t xml:space="preserve">Kód 2b dle </w:t>
      </w:r>
      <w:proofErr w:type="gramStart"/>
      <w:r w:rsidRPr="00683BF5">
        <w:rPr>
          <w:rFonts w:ascii="Calibri" w:hAnsi="Calibri" w:cs="Calibri"/>
          <w:sz w:val="20"/>
          <w:szCs w:val="20"/>
        </w:rPr>
        <w:t>třídníku</w:t>
      </w:r>
      <w:proofErr w:type="gramEnd"/>
      <w:r w:rsidRPr="00683BF5">
        <w:rPr>
          <w:rFonts w:ascii="Calibri" w:hAnsi="Calibri" w:cs="Calibri"/>
          <w:sz w:val="20"/>
          <w:szCs w:val="20"/>
        </w:rPr>
        <w:t xml:space="preserve"> specializací restaurátorských prací – nepolychromovaná nefigurální uměleckořemeslná díla z kamene,</w:t>
      </w:r>
      <w:r w:rsidR="00111E8A" w:rsidRPr="00683BF5">
        <w:rPr>
          <w:rFonts w:ascii="Calibri" w:hAnsi="Calibri" w:cs="Calibri"/>
          <w:sz w:val="20"/>
          <w:szCs w:val="20"/>
        </w:rPr>
        <w:t xml:space="preserve"> štuku, umělého kamene a sádry,</w:t>
      </w:r>
    </w:p>
    <w:p w:rsidR="00111E8A" w:rsidRPr="000C17A2" w:rsidRDefault="00247C12" w:rsidP="00FB0132">
      <w:pPr>
        <w:numPr>
          <w:ilvl w:val="0"/>
          <w:numId w:val="40"/>
        </w:numPr>
        <w:spacing w:after="120"/>
        <w:ind w:left="2127" w:hanging="284"/>
        <w:jc w:val="both"/>
        <w:rPr>
          <w:rFonts w:ascii="Calibri" w:hAnsi="Calibri" w:cs="Calibri"/>
          <w:sz w:val="20"/>
          <w:szCs w:val="20"/>
        </w:rPr>
      </w:pPr>
      <w:r w:rsidRPr="00683BF5">
        <w:rPr>
          <w:rFonts w:ascii="Calibri" w:hAnsi="Calibri" w:cs="Calibri"/>
          <w:sz w:val="20"/>
          <w:szCs w:val="20"/>
        </w:rPr>
        <w:t xml:space="preserve">Kód 3b dle </w:t>
      </w:r>
      <w:proofErr w:type="gramStart"/>
      <w:r w:rsidRPr="00683BF5">
        <w:rPr>
          <w:rFonts w:ascii="Calibri" w:hAnsi="Calibri" w:cs="Calibri"/>
          <w:sz w:val="20"/>
          <w:szCs w:val="20"/>
        </w:rPr>
        <w:t>třídníku</w:t>
      </w:r>
      <w:proofErr w:type="gramEnd"/>
      <w:r w:rsidRPr="00683BF5">
        <w:rPr>
          <w:rFonts w:ascii="Calibri" w:hAnsi="Calibri" w:cs="Calibri"/>
          <w:sz w:val="20"/>
          <w:szCs w:val="20"/>
        </w:rPr>
        <w:t xml:space="preserve"> specializací restaurátorských prací -  nepolychromovaná nefigurální uměleckořemeslná díla z kamene,</w:t>
      </w:r>
      <w:r w:rsidR="00111E8A" w:rsidRPr="00683BF5">
        <w:rPr>
          <w:rFonts w:ascii="Calibri" w:hAnsi="Calibri" w:cs="Calibri"/>
          <w:sz w:val="20"/>
          <w:szCs w:val="20"/>
        </w:rPr>
        <w:t xml:space="preserve"> štuku, umělého kamene a sádry,</w:t>
      </w:r>
    </w:p>
    <w:p w:rsidR="00673FBD" w:rsidRPr="00683BF5" w:rsidRDefault="00247C12" w:rsidP="00FB0132">
      <w:pPr>
        <w:numPr>
          <w:ilvl w:val="0"/>
          <w:numId w:val="40"/>
        </w:numPr>
        <w:spacing w:after="120"/>
        <w:ind w:left="2127" w:hanging="284"/>
        <w:jc w:val="both"/>
        <w:rPr>
          <w:rFonts w:ascii="Calibri" w:hAnsi="Calibri" w:cs="Calibri"/>
          <w:sz w:val="20"/>
          <w:szCs w:val="20"/>
        </w:rPr>
      </w:pPr>
      <w:r w:rsidRPr="00683BF5">
        <w:rPr>
          <w:rFonts w:ascii="Calibri" w:hAnsi="Calibri" w:cs="Calibri"/>
          <w:sz w:val="20"/>
          <w:szCs w:val="20"/>
        </w:rPr>
        <w:t xml:space="preserve">Kód 3b dle </w:t>
      </w:r>
      <w:proofErr w:type="gramStart"/>
      <w:r w:rsidRPr="00683BF5">
        <w:rPr>
          <w:rFonts w:ascii="Calibri" w:hAnsi="Calibri" w:cs="Calibri"/>
          <w:sz w:val="20"/>
          <w:szCs w:val="20"/>
        </w:rPr>
        <w:t>třídníku</w:t>
      </w:r>
      <w:proofErr w:type="gramEnd"/>
      <w:r w:rsidRPr="00683BF5">
        <w:rPr>
          <w:rFonts w:ascii="Calibri" w:hAnsi="Calibri" w:cs="Calibri"/>
          <w:sz w:val="20"/>
          <w:szCs w:val="20"/>
        </w:rPr>
        <w:t xml:space="preserve"> specializací restaurátorských prací – nepolychromovaná nefigurální umělecko-řemeslná </w:t>
      </w:r>
      <w:r w:rsidR="004D616E" w:rsidRPr="00683BF5">
        <w:rPr>
          <w:rFonts w:ascii="Calibri" w:hAnsi="Calibri" w:cs="Calibri"/>
          <w:sz w:val="20"/>
          <w:szCs w:val="20"/>
        </w:rPr>
        <w:t xml:space="preserve">díla </w:t>
      </w:r>
      <w:r w:rsidRPr="00683BF5">
        <w:rPr>
          <w:rFonts w:ascii="Calibri" w:hAnsi="Calibri" w:cs="Calibri"/>
          <w:sz w:val="20"/>
          <w:szCs w:val="20"/>
        </w:rPr>
        <w:t>ze dřeva</w:t>
      </w:r>
      <w:r w:rsidR="00673FBD" w:rsidRPr="00683BF5">
        <w:rPr>
          <w:rFonts w:ascii="Calibri" w:hAnsi="Calibri" w:cs="Calibri"/>
          <w:sz w:val="20"/>
          <w:szCs w:val="20"/>
        </w:rPr>
        <w:t>,</w:t>
      </w:r>
      <w:r w:rsidRPr="00683BF5">
        <w:rPr>
          <w:rFonts w:ascii="Calibri" w:hAnsi="Calibri" w:cs="Calibri"/>
          <w:sz w:val="20"/>
          <w:szCs w:val="20"/>
        </w:rPr>
        <w:t xml:space="preserve"> </w:t>
      </w:r>
    </w:p>
    <w:p w:rsidR="00416D87" w:rsidRPr="00683BF5" w:rsidRDefault="00416D87" w:rsidP="00FB0132">
      <w:pPr>
        <w:numPr>
          <w:ilvl w:val="0"/>
          <w:numId w:val="40"/>
        </w:numPr>
        <w:spacing w:after="120"/>
        <w:ind w:left="2127" w:hanging="284"/>
        <w:jc w:val="both"/>
        <w:rPr>
          <w:rFonts w:ascii="Calibri" w:hAnsi="Calibri" w:cs="Calibri"/>
          <w:sz w:val="20"/>
          <w:szCs w:val="20"/>
        </w:rPr>
      </w:pPr>
      <w:r w:rsidRPr="00683BF5">
        <w:rPr>
          <w:rFonts w:ascii="Calibri" w:hAnsi="Calibri" w:cs="Calibri"/>
          <w:sz w:val="20"/>
          <w:szCs w:val="20"/>
        </w:rPr>
        <w:t xml:space="preserve">Kód 3g dle </w:t>
      </w:r>
      <w:proofErr w:type="gramStart"/>
      <w:r w:rsidRPr="00683BF5">
        <w:rPr>
          <w:rFonts w:ascii="Calibri" w:hAnsi="Calibri" w:cs="Calibri"/>
          <w:sz w:val="20"/>
          <w:szCs w:val="20"/>
        </w:rPr>
        <w:t>třídníku</w:t>
      </w:r>
      <w:proofErr w:type="gramEnd"/>
      <w:r w:rsidRPr="00683BF5">
        <w:rPr>
          <w:rFonts w:ascii="Calibri" w:hAnsi="Calibri" w:cs="Calibri"/>
          <w:sz w:val="20"/>
          <w:szCs w:val="20"/>
        </w:rPr>
        <w:t xml:space="preserve"> specializací restaurátorských prací – pozlacování uměleckořemeslných děl</w:t>
      </w:r>
      <w:r w:rsidR="00673FBD" w:rsidRPr="00683BF5">
        <w:rPr>
          <w:rFonts w:ascii="Calibri" w:hAnsi="Calibri" w:cs="Calibri"/>
          <w:sz w:val="20"/>
          <w:szCs w:val="20"/>
        </w:rPr>
        <w:t>,</w:t>
      </w:r>
    </w:p>
    <w:p w:rsidR="000C17A2" w:rsidRPr="00683BF5" w:rsidRDefault="004D616E" w:rsidP="009D797C">
      <w:pPr>
        <w:numPr>
          <w:ilvl w:val="0"/>
          <w:numId w:val="40"/>
        </w:numPr>
        <w:spacing w:after="120"/>
        <w:ind w:left="2127" w:hanging="284"/>
        <w:jc w:val="both"/>
        <w:rPr>
          <w:rFonts w:ascii="Calibri" w:hAnsi="Calibri" w:cs="Calibri"/>
          <w:sz w:val="20"/>
          <w:szCs w:val="20"/>
        </w:rPr>
      </w:pPr>
      <w:r w:rsidRPr="00683BF5">
        <w:rPr>
          <w:rFonts w:ascii="Calibri" w:hAnsi="Calibri" w:cs="Calibri"/>
          <w:sz w:val="20"/>
          <w:szCs w:val="20"/>
        </w:rPr>
        <w:t xml:space="preserve">Kód 3g dle </w:t>
      </w:r>
      <w:proofErr w:type="gramStart"/>
      <w:r w:rsidRPr="00683BF5">
        <w:rPr>
          <w:rFonts w:ascii="Calibri" w:hAnsi="Calibri" w:cs="Calibri"/>
          <w:sz w:val="20"/>
          <w:szCs w:val="20"/>
        </w:rPr>
        <w:t>třídníku</w:t>
      </w:r>
      <w:proofErr w:type="gramEnd"/>
      <w:r w:rsidRPr="00683BF5">
        <w:rPr>
          <w:rFonts w:ascii="Calibri" w:hAnsi="Calibri" w:cs="Calibri"/>
          <w:sz w:val="20"/>
          <w:szCs w:val="20"/>
        </w:rPr>
        <w:t xml:space="preserve"> specializací re</w:t>
      </w:r>
      <w:r w:rsidR="00DF791E" w:rsidRPr="00683BF5">
        <w:rPr>
          <w:rFonts w:ascii="Calibri" w:hAnsi="Calibri" w:cs="Calibri"/>
          <w:sz w:val="20"/>
          <w:szCs w:val="20"/>
        </w:rPr>
        <w:t>s</w:t>
      </w:r>
      <w:r w:rsidRPr="00683BF5">
        <w:rPr>
          <w:rFonts w:ascii="Calibri" w:hAnsi="Calibri" w:cs="Calibri"/>
          <w:sz w:val="20"/>
          <w:szCs w:val="20"/>
        </w:rPr>
        <w:t>t</w:t>
      </w:r>
      <w:r w:rsidR="00DF791E" w:rsidRPr="00683BF5">
        <w:rPr>
          <w:rFonts w:ascii="Calibri" w:hAnsi="Calibri" w:cs="Calibri"/>
          <w:sz w:val="20"/>
          <w:szCs w:val="20"/>
        </w:rPr>
        <w:t>a</w:t>
      </w:r>
      <w:r w:rsidRPr="00683BF5">
        <w:rPr>
          <w:rFonts w:ascii="Calibri" w:hAnsi="Calibri" w:cs="Calibri"/>
          <w:sz w:val="20"/>
          <w:szCs w:val="20"/>
        </w:rPr>
        <w:t>urátorských prací – restaurování uměleckořemeslných děl ze skla,</w:t>
      </w:r>
    </w:p>
    <w:p w:rsidR="00247C12" w:rsidRPr="00673FBD" w:rsidRDefault="00247C12" w:rsidP="00FB0132">
      <w:pPr>
        <w:numPr>
          <w:ilvl w:val="0"/>
          <w:numId w:val="40"/>
        </w:numPr>
        <w:spacing w:after="120"/>
        <w:ind w:left="2127" w:hanging="284"/>
        <w:jc w:val="both"/>
        <w:rPr>
          <w:rFonts w:ascii="Calibri" w:hAnsi="Calibri" w:cs="Calibri"/>
          <w:sz w:val="20"/>
          <w:szCs w:val="20"/>
        </w:rPr>
      </w:pPr>
      <w:r w:rsidRPr="000C17A2">
        <w:rPr>
          <w:rFonts w:ascii="Calibri" w:hAnsi="Calibri" w:cs="Calibri"/>
          <w:sz w:val="20"/>
          <w:szCs w:val="20"/>
        </w:rPr>
        <w:t xml:space="preserve">Kód 3g dle </w:t>
      </w:r>
      <w:proofErr w:type="gramStart"/>
      <w:r w:rsidRPr="000C17A2">
        <w:rPr>
          <w:rFonts w:ascii="Calibri" w:hAnsi="Calibri" w:cs="Calibri"/>
          <w:sz w:val="20"/>
          <w:szCs w:val="20"/>
        </w:rPr>
        <w:t>třídníku</w:t>
      </w:r>
      <w:proofErr w:type="gramEnd"/>
      <w:r w:rsidRPr="000C17A2">
        <w:rPr>
          <w:rFonts w:ascii="Calibri" w:hAnsi="Calibri" w:cs="Calibri"/>
          <w:sz w:val="20"/>
          <w:szCs w:val="20"/>
        </w:rPr>
        <w:t xml:space="preserve"> specializací restaurátorských prací </w:t>
      </w:r>
      <w:r w:rsidRPr="00673FBD">
        <w:rPr>
          <w:rFonts w:ascii="Calibri" w:hAnsi="Calibri" w:cs="Calibri"/>
          <w:sz w:val="20"/>
          <w:szCs w:val="20"/>
        </w:rPr>
        <w:t>– uměleckořemeslná díla v obecném kovu nebo restaurování uměleckořemeslných nefigurálních děl z</w:t>
      </w:r>
      <w:r w:rsidR="00111E8A" w:rsidRPr="00673FBD">
        <w:rPr>
          <w:rFonts w:ascii="Calibri" w:hAnsi="Calibri" w:cs="Calibri"/>
          <w:sz w:val="20"/>
          <w:szCs w:val="20"/>
        </w:rPr>
        <w:t> </w:t>
      </w:r>
      <w:r w:rsidRPr="00673FBD">
        <w:rPr>
          <w:rFonts w:ascii="Calibri" w:hAnsi="Calibri" w:cs="Calibri"/>
          <w:sz w:val="20"/>
          <w:szCs w:val="20"/>
        </w:rPr>
        <w:t>kovu</w:t>
      </w:r>
      <w:r w:rsidR="00111E8A" w:rsidRPr="00673FBD">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lastRenderedPageBreak/>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FB0132">
      <w:pPr>
        <w:numPr>
          <w:ilvl w:val="1"/>
          <w:numId w:val="31"/>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DE044A"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 xml:space="preserve">za všechna účetní období od svého </w:t>
      </w:r>
      <w:r w:rsidRPr="00DE044A">
        <w:rPr>
          <w:rFonts w:ascii="Calibri" w:hAnsi="Calibri" w:cs="Calibri"/>
          <w:sz w:val="20"/>
          <w:szCs w:val="20"/>
        </w:rPr>
        <w:t>vzniku;</w:t>
      </w:r>
    </w:p>
    <w:p w:rsidR="002E6062" w:rsidRPr="00DE044A" w:rsidRDefault="002E6062" w:rsidP="00FB0132">
      <w:pPr>
        <w:numPr>
          <w:ilvl w:val="0"/>
          <w:numId w:val="34"/>
        </w:numPr>
        <w:spacing w:after="120"/>
        <w:jc w:val="both"/>
        <w:rPr>
          <w:rFonts w:ascii="Calibri" w:hAnsi="Calibri" w:cs="Calibri"/>
          <w:sz w:val="20"/>
          <w:szCs w:val="20"/>
        </w:rPr>
      </w:pPr>
      <w:r w:rsidRPr="00DE044A">
        <w:rPr>
          <w:rFonts w:ascii="Calibri" w:hAnsi="Calibri" w:cs="Calibri"/>
          <w:sz w:val="20"/>
          <w:szCs w:val="20"/>
        </w:rPr>
        <w:t xml:space="preserve">celkový </w:t>
      </w:r>
      <w:r w:rsidR="00CD0E44" w:rsidRPr="00DE044A">
        <w:rPr>
          <w:rFonts w:ascii="Calibri" w:hAnsi="Calibri" w:cs="Calibri"/>
          <w:sz w:val="20"/>
          <w:szCs w:val="20"/>
        </w:rPr>
        <w:t xml:space="preserve">roční </w:t>
      </w:r>
      <w:r w:rsidRPr="00DE044A">
        <w:rPr>
          <w:rFonts w:ascii="Calibri" w:hAnsi="Calibri" w:cs="Calibri"/>
          <w:sz w:val="20"/>
          <w:szCs w:val="20"/>
        </w:rPr>
        <w:t xml:space="preserve">obrat </w:t>
      </w:r>
      <w:r w:rsidR="00CA77D2" w:rsidRPr="00DE044A">
        <w:rPr>
          <w:rFonts w:ascii="Calibri" w:hAnsi="Calibri" w:cs="Calibri"/>
          <w:sz w:val="20"/>
          <w:szCs w:val="20"/>
        </w:rPr>
        <w:t>dodavatele</w:t>
      </w:r>
      <w:r w:rsidR="001E7E0D" w:rsidRPr="00DE044A">
        <w:rPr>
          <w:rFonts w:ascii="Calibri" w:hAnsi="Calibri" w:cs="Calibri"/>
          <w:sz w:val="20"/>
          <w:szCs w:val="20"/>
        </w:rPr>
        <w:t>,</w:t>
      </w:r>
      <w:r w:rsidR="00CA77D2" w:rsidRPr="00DE044A">
        <w:rPr>
          <w:rFonts w:ascii="Calibri" w:hAnsi="Calibri" w:cs="Calibri"/>
          <w:sz w:val="20"/>
          <w:szCs w:val="20"/>
        </w:rPr>
        <w:t xml:space="preserve"> </w:t>
      </w:r>
      <w:r w:rsidRPr="00DE044A">
        <w:rPr>
          <w:rFonts w:ascii="Calibri" w:hAnsi="Calibri" w:cs="Calibri"/>
          <w:sz w:val="20"/>
          <w:szCs w:val="20"/>
        </w:rPr>
        <w:t>zjištěný podle zvláštních p</w:t>
      </w:r>
      <w:r w:rsidR="00A60726" w:rsidRPr="00DE044A">
        <w:rPr>
          <w:rFonts w:ascii="Calibri" w:hAnsi="Calibri" w:cs="Calibri"/>
          <w:sz w:val="20"/>
          <w:szCs w:val="20"/>
        </w:rPr>
        <w:t>rávních předpisů, nesmí činit v </w:t>
      </w:r>
      <w:r w:rsidRPr="00DE044A">
        <w:rPr>
          <w:rFonts w:ascii="Calibri" w:hAnsi="Calibri" w:cs="Calibri"/>
          <w:sz w:val="20"/>
          <w:szCs w:val="20"/>
        </w:rPr>
        <w:t>žádném z</w:t>
      </w:r>
      <w:r w:rsidR="00F70715" w:rsidRPr="00DE044A">
        <w:rPr>
          <w:rFonts w:ascii="Calibri" w:hAnsi="Calibri" w:cs="Calibri"/>
          <w:sz w:val="20"/>
          <w:szCs w:val="20"/>
        </w:rPr>
        <w:t xml:space="preserve"> bezprostředně</w:t>
      </w:r>
      <w:r w:rsidRPr="00DE044A">
        <w:rPr>
          <w:rFonts w:ascii="Calibri" w:hAnsi="Calibri" w:cs="Calibri"/>
          <w:sz w:val="20"/>
          <w:szCs w:val="20"/>
        </w:rPr>
        <w:t xml:space="preserve"> předcházejících tří </w:t>
      </w:r>
      <w:r w:rsidR="00F70715" w:rsidRPr="00DE044A">
        <w:rPr>
          <w:rFonts w:ascii="Calibri" w:hAnsi="Calibri" w:cs="Calibri"/>
          <w:sz w:val="20"/>
          <w:szCs w:val="20"/>
        </w:rPr>
        <w:t xml:space="preserve">uzavřených </w:t>
      </w:r>
      <w:r w:rsidRPr="00DE044A">
        <w:rPr>
          <w:rFonts w:ascii="Calibri" w:hAnsi="Calibri" w:cs="Calibri"/>
          <w:sz w:val="20"/>
          <w:szCs w:val="20"/>
        </w:rPr>
        <w:t xml:space="preserve">účetních období méně než </w:t>
      </w:r>
      <w:proofErr w:type="gramStart"/>
      <w:r w:rsidR="00B853C1" w:rsidRPr="00B853C1">
        <w:rPr>
          <w:rFonts w:ascii="Calibri" w:hAnsi="Calibri" w:cs="Calibri"/>
          <w:b/>
          <w:sz w:val="20"/>
          <w:szCs w:val="20"/>
        </w:rPr>
        <w:t>60</w:t>
      </w:r>
      <w:r w:rsidR="00BE27C0" w:rsidRPr="00BE27C0">
        <w:rPr>
          <w:rFonts w:ascii="Calibri" w:hAnsi="Calibri" w:cs="Calibri"/>
          <w:color w:val="FF0000"/>
          <w:sz w:val="20"/>
          <w:szCs w:val="20"/>
        </w:rPr>
        <w:t xml:space="preserve"> </w:t>
      </w:r>
      <w:r w:rsidR="008E50C0" w:rsidRPr="00BE27C0">
        <w:rPr>
          <w:rFonts w:ascii="Calibri" w:hAnsi="Calibri" w:cs="Calibri"/>
          <w:b/>
          <w:color w:val="FF0000"/>
          <w:sz w:val="20"/>
          <w:szCs w:val="20"/>
        </w:rPr>
        <w:t xml:space="preserve"> </w:t>
      </w:r>
      <w:r w:rsidR="008E50C0" w:rsidRPr="00B853C1">
        <w:rPr>
          <w:rFonts w:ascii="Calibri" w:hAnsi="Calibri" w:cs="Calibri"/>
          <w:b/>
          <w:sz w:val="20"/>
          <w:szCs w:val="20"/>
        </w:rPr>
        <w:t>mil.</w:t>
      </w:r>
      <w:proofErr w:type="gramEnd"/>
      <w:r w:rsidR="008E50C0" w:rsidRPr="00B853C1">
        <w:rPr>
          <w:rFonts w:ascii="Calibri" w:hAnsi="Calibri" w:cs="Calibri"/>
          <w:b/>
          <w:sz w:val="20"/>
          <w:szCs w:val="20"/>
        </w:rPr>
        <w:t xml:space="preserve"> </w:t>
      </w:r>
      <w:r w:rsidRPr="00B853C1">
        <w:rPr>
          <w:rFonts w:ascii="Calibri" w:hAnsi="Calibri" w:cs="Calibri"/>
          <w:b/>
          <w:sz w:val="20"/>
          <w:szCs w:val="20"/>
        </w:rPr>
        <w:t xml:space="preserve">Kč </w:t>
      </w:r>
      <w:r w:rsidRPr="00B853C1">
        <w:rPr>
          <w:rFonts w:ascii="Calibri" w:hAnsi="Calibri" w:cs="Calibri"/>
          <w:sz w:val="20"/>
          <w:szCs w:val="20"/>
        </w:rPr>
        <w:t xml:space="preserve">bez </w:t>
      </w:r>
      <w:r w:rsidRPr="00DE044A">
        <w:rPr>
          <w:rFonts w:ascii="Calibri" w:hAnsi="Calibri" w:cs="Calibri"/>
          <w:sz w:val="20"/>
          <w:szCs w:val="20"/>
        </w:rPr>
        <w:t>DPH;</w:t>
      </w:r>
    </w:p>
    <w:p w:rsidR="00A60726" w:rsidRDefault="00D3062D" w:rsidP="00FB0132">
      <w:pPr>
        <w:numPr>
          <w:ilvl w:val="0"/>
          <w:numId w:val="34"/>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FB0132">
      <w:pPr>
        <w:numPr>
          <w:ilvl w:val="0"/>
          <w:numId w:val="34"/>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FB0132">
      <w:pPr>
        <w:numPr>
          <w:ilvl w:val="0"/>
          <w:numId w:val="34"/>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V takovém případě bude za příslušné účetní období v čestném prohlášení o výši obratu uvedena hodnota ročního úhrnu čistého obratu ve smyslu§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300BBC" w:rsidRDefault="0062557B" w:rsidP="00FB0132">
      <w:pPr>
        <w:numPr>
          <w:ilvl w:val="1"/>
          <w:numId w:val="31"/>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DE044A"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00A63FF0">
        <w:rPr>
          <w:rFonts w:ascii="Calibri" w:hAnsi="Calibri" w:cs="Calibri"/>
          <w:sz w:val="20"/>
          <w:szCs w:val="20"/>
        </w:rPr>
        <w:t>pozemních stavbách</w:t>
      </w:r>
      <w:r w:rsidR="00FD414A">
        <w:rPr>
          <w:rFonts w:ascii="Calibri" w:hAnsi="Calibri"/>
          <w:sz w:val="20"/>
        </w:rPr>
        <w:t xml:space="preserve"> </w:t>
      </w:r>
      <w:r w:rsidRPr="006F3037">
        <w:rPr>
          <w:rFonts w:ascii="Calibri" w:hAnsi="Calibri" w:cs="Calibri"/>
          <w:sz w:val="20"/>
          <w:szCs w:val="20"/>
        </w:rPr>
        <w:t xml:space="preserve">za </w:t>
      </w:r>
      <w:r w:rsidRPr="0070725E">
        <w:rPr>
          <w:rFonts w:ascii="Calibri" w:hAnsi="Calibri" w:cs="Calibri"/>
          <w:sz w:val="20"/>
          <w:szCs w:val="20"/>
        </w:rPr>
        <w:t xml:space="preserve">posledních </w:t>
      </w:r>
      <w:r w:rsidR="00B853C1">
        <w:rPr>
          <w:rFonts w:ascii="Calibri" w:hAnsi="Calibri" w:cs="Calibri"/>
          <w:sz w:val="20"/>
          <w:szCs w:val="20"/>
        </w:rPr>
        <w:t>10</w:t>
      </w:r>
      <w:r w:rsidRPr="006F3037">
        <w:rPr>
          <w:rFonts w:ascii="Calibri" w:hAnsi="Calibri" w:cs="Calibri"/>
          <w:sz w:val="20"/>
          <w:szCs w:val="20"/>
        </w:rPr>
        <w:t xml:space="preserve"> let</w:t>
      </w:r>
      <w:r w:rsidR="00A41D61">
        <w:rPr>
          <w:rFonts w:ascii="Calibri" w:hAnsi="Calibri" w:cs="Calibri"/>
          <w:sz w:val="20"/>
          <w:szCs w:val="20"/>
        </w:rPr>
        <w:t xml:space="preserve"> </w:t>
      </w:r>
      <w:r w:rsidR="00BB5F9B">
        <w:rPr>
          <w:rFonts w:ascii="Calibri" w:hAnsi="Calibri" w:cs="Calibri"/>
          <w:sz w:val="20"/>
          <w:szCs w:val="20"/>
        </w:rPr>
        <w:t xml:space="preserve">před zahájením zadávacího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w:t>
      </w:r>
      <w:r w:rsidR="00B05A39">
        <w:rPr>
          <w:rFonts w:ascii="Calibri" w:hAnsi="Calibri" w:cs="Calibri"/>
          <w:sz w:val="20"/>
          <w:szCs w:val="20"/>
        </w:rPr>
        <w:t>hodnota</w:t>
      </w:r>
      <w:r w:rsidRPr="006F3037">
        <w:rPr>
          <w:rFonts w:ascii="Calibri" w:hAnsi="Calibri" w:cs="Calibri"/>
          <w:sz w:val="20"/>
          <w:szCs w:val="20"/>
        </w:rPr>
        <w:t xml:space="preserve"> stavebních prací </w:t>
      </w:r>
      <w:r w:rsidR="0011637D">
        <w:rPr>
          <w:rFonts w:ascii="Calibri" w:hAnsi="Calibri"/>
          <w:sz w:val="20"/>
          <w:szCs w:val="20"/>
        </w:rPr>
        <w:t xml:space="preserve">(hodnota zakázek jako celku) </w:t>
      </w:r>
      <w:r w:rsidRPr="006F3037">
        <w:rPr>
          <w:rFonts w:ascii="Calibri" w:hAnsi="Calibri" w:cs="Calibri"/>
          <w:sz w:val="20"/>
          <w:szCs w:val="20"/>
        </w:rPr>
        <w:t xml:space="preserve">jím </w:t>
      </w:r>
      <w:r w:rsidR="00EB2F5D">
        <w:rPr>
          <w:rFonts w:ascii="Calibri" w:hAnsi="Calibri" w:cs="Calibri"/>
          <w:sz w:val="20"/>
          <w:szCs w:val="20"/>
        </w:rPr>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za </w:t>
      </w:r>
      <w:r w:rsidRPr="00DE044A">
        <w:rPr>
          <w:rFonts w:ascii="Calibri" w:hAnsi="Calibri" w:cs="Calibri"/>
          <w:sz w:val="20"/>
          <w:szCs w:val="20"/>
        </w:rPr>
        <w:t xml:space="preserve">posledních </w:t>
      </w:r>
      <w:r w:rsidR="00B853C1">
        <w:rPr>
          <w:rFonts w:ascii="Calibri" w:hAnsi="Calibri" w:cs="Calibri"/>
          <w:sz w:val="20"/>
          <w:szCs w:val="20"/>
        </w:rPr>
        <w:t>10</w:t>
      </w:r>
      <w:r w:rsidRPr="00DE044A">
        <w:rPr>
          <w:rFonts w:ascii="Calibri" w:hAnsi="Calibri" w:cs="Calibri"/>
          <w:sz w:val="20"/>
          <w:szCs w:val="20"/>
        </w:rPr>
        <w:t xml:space="preserve"> let činí v</w:t>
      </w:r>
      <w:r w:rsidRPr="0075103B">
        <w:rPr>
          <w:rFonts w:ascii="Calibri" w:hAnsi="Calibri" w:cs="Calibri"/>
          <w:sz w:val="20"/>
          <w:szCs w:val="20"/>
        </w:rPr>
        <w:t> </w:t>
      </w:r>
      <w:r w:rsidR="00B05A39">
        <w:rPr>
          <w:rFonts w:ascii="Calibri" w:hAnsi="Calibri" w:cs="Calibri"/>
          <w:sz w:val="20"/>
          <w:szCs w:val="20"/>
        </w:rPr>
        <w:t>součtu</w:t>
      </w:r>
      <w:r w:rsidRPr="00AF7986">
        <w:rPr>
          <w:rFonts w:ascii="Calibri" w:hAnsi="Calibri" w:cs="Calibri"/>
          <w:sz w:val="20"/>
          <w:szCs w:val="20"/>
        </w:rPr>
        <w:t>, včetně případných</w:t>
      </w:r>
      <w:r w:rsidR="00274C21">
        <w:rPr>
          <w:rFonts w:ascii="Calibri" w:hAnsi="Calibri" w:cs="Calibri"/>
          <w:sz w:val="20"/>
          <w:szCs w:val="20"/>
        </w:rPr>
        <w:t xml:space="preserve"> </w:t>
      </w:r>
      <w:r w:rsidR="00E57A90">
        <w:rPr>
          <w:rFonts w:ascii="Calibri" w:hAnsi="Calibri" w:cs="Calibri"/>
          <w:sz w:val="20"/>
          <w:szCs w:val="20"/>
        </w:rPr>
        <w:t>poddodávek</w:t>
      </w:r>
      <w:r w:rsidRPr="00AF7986">
        <w:rPr>
          <w:rFonts w:ascii="Calibri" w:hAnsi="Calibri" w:cs="Calibri"/>
          <w:sz w:val="20"/>
          <w:szCs w:val="20"/>
        </w:rPr>
        <w:t xml:space="preserve">, </w:t>
      </w:r>
      <w:r w:rsidRPr="00DE044A">
        <w:rPr>
          <w:rFonts w:ascii="Calibri" w:hAnsi="Calibri" w:cs="Calibri"/>
          <w:sz w:val="20"/>
          <w:szCs w:val="20"/>
        </w:rPr>
        <w:t>nejméně</w:t>
      </w:r>
      <w:r w:rsidR="00B853C1">
        <w:rPr>
          <w:rFonts w:ascii="Calibri" w:hAnsi="Calibri" w:cs="Calibri"/>
          <w:sz w:val="20"/>
          <w:szCs w:val="20"/>
        </w:rPr>
        <w:t xml:space="preserve"> </w:t>
      </w:r>
      <w:r w:rsidR="00B853C1" w:rsidRPr="00B853C1">
        <w:rPr>
          <w:rFonts w:ascii="Calibri" w:hAnsi="Calibri" w:cs="Calibri"/>
          <w:b/>
          <w:sz w:val="20"/>
          <w:szCs w:val="20"/>
        </w:rPr>
        <w:t>130</w:t>
      </w:r>
      <w:r w:rsidR="00A63FF0" w:rsidRPr="00DE044A">
        <w:rPr>
          <w:rFonts w:ascii="Calibri" w:hAnsi="Calibri" w:cs="Calibri"/>
          <w:b/>
          <w:sz w:val="20"/>
          <w:szCs w:val="20"/>
        </w:rPr>
        <w:t> mil.</w:t>
      </w:r>
      <w:r w:rsidR="0011637D" w:rsidRPr="00DE044A">
        <w:rPr>
          <w:rFonts w:ascii="Calibri" w:hAnsi="Calibri" w:cs="Calibri"/>
          <w:b/>
          <w:sz w:val="20"/>
          <w:szCs w:val="20"/>
        </w:rPr>
        <w:t xml:space="preserve"> </w:t>
      </w:r>
      <w:r w:rsidR="0011637D" w:rsidRPr="00DE044A">
        <w:rPr>
          <w:rFonts w:ascii="Calibri" w:hAnsi="Calibri" w:cs="Calibri"/>
          <w:b/>
          <w:bCs/>
          <w:sz w:val="20"/>
          <w:szCs w:val="20"/>
        </w:rPr>
        <w:t xml:space="preserve">Kč </w:t>
      </w:r>
      <w:r w:rsidR="0011637D" w:rsidRPr="00DE044A">
        <w:rPr>
          <w:rFonts w:ascii="Calibri" w:hAnsi="Calibri" w:cs="Calibri"/>
          <w:sz w:val="20"/>
          <w:szCs w:val="20"/>
        </w:rPr>
        <w:t>bez DPH</w:t>
      </w:r>
      <w:r w:rsidR="00A63FF0" w:rsidRPr="00DE044A">
        <w:rPr>
          <w:rFonts w:ascii="Calibri" w:hAnsi="Calibri" w:cs="Calibri"/>
          <w:sz w:val="20"/>
          <w:szCs w:val="20"/>
        </w:rPr>
        <w:t>.</w:t>
      </w:r>
      <w:r w:rsidR="0011637D" w:rsidRPr="00DE044A">
        <w:rPr>
          <w:rFonts w:ascii="Calibri" w:hAnsi="Calibri"/>
          <w:sz w:val="20"/>
        </w:rPr>
        <w:t xml:space="preserve"> </w:t>
      </w:r>
    </w:p>
    <w:p w:rsidR="000F2149" w:rsidRDefault="000F2149" w:rsidP="00B24ABD">
      <w:pPr>
        <w:ind w:left="1414"/>
        <w:jc w:val="both"/>
        <w:rPr>
          <w:rFonts w:ascii="Calibri" w:hAnsi="Calibri" w:cs="Calibri"/>
          <w:sz w:val="20"/>
          <w:szCs w:val="20"/>
        </w:rPr>
      </w:pPr>
    </w:p>
    <w:p w:rsidR="00542543"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w:t>
      </w:r>
      <w:r w:rsidR="00430C4F">
        <w:rPr>
          <w:rFonts w:ascii="Calibri" w:hAnsi="Calibri"/>
          <w:sz w:val="20"/>
          <w:szCs w:val="20"/>
        </w:rPr>
        <w:t xml:space="preserve">dodavatel </w:t>
      </w:r>
      <w:r w:rsidR="000D2560">
        <w:rPr>
          <w:rFonts w:ascii="Calibri" w:hAnsi="Calibri"/>
          <w:sz w:val="20"/>
          <w:szCs w:val="20"/>
        </w:rPr>
        <w:t xml:space="preserve">kromě </w:t>
      </w:r>
      <w:r w:rsidR="00430C4F">
        <w:rPr>
          <w:rFonts w:ascii="Calibri" w:hAnsi="Calibri"/>
          <w:sz w:val="20"/>
          <w:szCs w:val="20"/>
        </w:rPr>
        <w:t>informac</w:t>
      </w:r>
      <w:r w:rsidR="000D2560">
        <w:rPr>
          <w:rFonts w:ascii="Calibri" w:hAnsi="Calibri"/>
          <w:sz w:val="20"/>
          <w:szCs w:val="20"/>
        </w:rPr>
        <w:t>í</w:t>
      </w:r>
      <w:r w:rsidR="00430C4F">
        <w:rPr>
          <w:rFonts w:ascii="Calibri" w:hAnsi="Calibri"/>
          <w:sz w:val="20"/>
          <w:szCs w:val="20"/>
        </w:rPr>
        <w:t xml:space="preserve"> uvedený</w:t>
      </w:r>
      <w:r w:rsidR="000D2560">
        <w:rPr>
          <w:rFonts w:ascii="Calibri" w:hAnsi="Calibri"/>
          <w:sz w:val="20"/>
          <w:szCs w:val="20"/>
        </w:rPr>
        <w:t>ch</w:t>
      </w:r>
      <w:r w:rsidR="00430C4F">
        <w:rPr>
          <w:rFonts w:ascii="Calibri" w:hAnsi="Calibri"/>
          <w:sz w:val="20"/>
          <w:szCs w:val="20"/>
        </w:rPr>
        <w:t xml:space="preserve"> v</w:t>
      </w:r>
      <w:r w:rsidRPr="004D0693">
        <w:rPr>
          <w:rFonts w:ascii="Calibri" w:hAnsi="Calibri"/>
          <w:sz w:val="20"/>
          <w:szCs w:val="20"/>
        </w:rPr>
        <w:t xml:space="preserve">  seznamu stavebních prací </w:t>
      </w:r>
      <w:r w:rsidR="000D2560">
        <w:rPr>
          <w:rFonts w:ascii="Calibri" w:hAnsi="Calibri"/>
          <w:sz w:val="20"/>
          <w:szCs w:val="20"/>
        </w:rPr>
        <w:t xml:space="preserve">předložil </w:t>
      </w:r>
      <w:r w:rsidRPr="000D2560">
        <w:rPr>
          <w:rFonts w:ascii="Calibri" w:hAnsi="Calibri"/>
          <w:b/>
          <w:sz w:val="20"/>
          <w:szCs w:val="20"/>
        </w:rPr>
        <w:t xml:space="preserve">osvědčení objednatelů </w:t>
      </w:r>
      <w:r w:rsidRPr="000D2560">
        <w:rPr>
          <w:rFonts w:ascii="Calibri" w:hAnsi="Calibri"/>
          <w:sz w:val="20"/>
          <w:szCs w:val="20"/>
        </w:rPr>
        <w:t xml:space="preserve">o řádném poskytnutí a dokončení nejvýznamnějších stavebních prací </w:t>
      </w:r>
      <w:r w:rsidR="000D2560">
        <w:rPr>
          <w:rFonts w:ascii="Calibri" w:hAnsi="Calibri"/>
          <w:sz w:val="20"/>
          <w:szCs w:val="20"/>
        </w:rPr>
        <w:t xml:space="preserve">tak, aby </w:t>
      </w:r>
      <w:r w:rsidR="00430C4F" w:rsidRPr="000D2560">
        <w:rPr>
          <w:rFonts w:ascii="Calibri" w:hAnsi="Calibri"/>
          <w:sz w:val="20"/>
          <w:szCs w:val="20"/>
        </w:rPr>
        <w:t>prokázal</w:t>
      </w:r>
      <w:r w:rsidRPr="000D2560">
        <w:rPr>
          <w:rFonts w:ascii="Calibri" w:hAnsi="Calibri"/>
          <w:sz w:val="20"/>
          <w:szCs w:val="20"/>
        </w:rPr>
        <w:t>, že dodav</w:t>
      </w:r>
      <w:r w:rsidRPr="004D0693">
        <w:rPr>
          <w:rFonts w:ascii="Calibri" w:hAnsi="Calibri"/>
          <w:sz w:val="20"/>
          <w:szCs w:val="20"/>
        </w:rPr>
        <w:t xml:space="preserve">atel </w:t>
      </w:r>
      <w:r w:rsidR="00430C4F" w:rsidRPr="004D0693">
        <w:rPr>
          <w:rFonts w:ascii="Calibri" w:hAnsi="Calibri"/>
          <w:sz w:val="20"/>
          <w:szCs w:val="20"/>
        </w:rPr>
        <w:t>v </w:t>
      </w:r>
      <w:r w:rsidR="00430C4F" w:rsidRPr="00DE044A">
        <w:rPr>
          <w:rFonts w:ascii="Calibri" w:hAnsi="Calibri"/>
          <w:sz w:val="20"/>
          <w:szCs w:val="20"/>
        </w:rPr>
        <w:t xml:space="preserve">posledních </w:t>
      </w:r>
      <w:r w:rsidR="00B853C1">
        <w:rPr>
          <w:rFonts w:ascii="Calibri" w:hAnsi="Calibri"/>
          <w:sz w:val="20"/>
          <w:szCs w:val="20"/>
        </w:rPr>
        <w:t>10</w:t>
      </w:r>
      <w:r w:rsidR="00430C4F" w:rsidRPr="00DE044A">
        <w:rPr>
          <w:rFonts w:ascii="Calibri" w:hAnsi="Calibri"/>
          <w:sz w:val="20"/>
          <w:szCs w:val="20"/>
        </w:rPr>
        <w:t xml:space="preserve"> letech před</w:t>
      </w:r>
      <w:r w:rsidR="00430C4F" w:rsidRPr="004D0693">
        <w:rPr>
          <w:rFonts w:ascii="Calibri" w:hAnsi="Calibri"/>
          <w:sz w:val="20"/>
          <w:szCs w:val="20"/>
        </w:rPr>
        <w:t xml:space="preserve"> zahájením zadávacího řízení </w:t>
      </w:r>
      <w:r w:rsidRPr="004D0693">
        <w:rPr>
          <w:rFonts w:ascii="Calibri" w:hAnsi="Calibri"/>
          <w:sz w:val="20"/>
          <w:szCs w:val="20"/>
        </w:rPr>
        <w:t xml:space="preserve">řádně poskytl a dokončil </w:t>
      </w:r>
      <w:r w:rsidR="00210221" w:rsidRPr="006C0086">
        <w:rPr>
          <w:rFonts w:ascii="Calibri" w:hAnsi="Calibri"/>
          <w:sz w:val="20"/>
          <w:szCs w:val="20"/>
        </w:rPr>
        <w:t xml:space="preserve">alespoň </w:t>
      </w:r>
      <w:r w:rsidR="00542543" w:rsidRPr="0049481C">
        <w:rPr>
          <w:rFonts w:ascii="Calibri" w:hAnsi="Calibri"/>
          <w:b/>
          <w:sz w:val="20"/>
          <w:szCs w:val="20"/>
        </w:rPr>
        <w:t>dvě</w:t>
      </w:r>
      <w:r w:rsidR="00542543" w:rsidRPr="006C0086">
        <w:rPr>
          <w:rFonts w:ascii="Calibri" w:hAnsi="Calibri"/>
          <w:color w:val="FF0000"/>
          <w:sz w:val="20"/>
          <w:szCs w:val="20"/>
        </w:rPr>
        <w:t xml:space="preserve"> </w:t>
      </w:r>
      <w:r w:rsidRPr="006C0086">
        <w:rPr>
          <w:rFonts w:ascii="Calibri" w:hAnsi="Calibri"/>
          <w:sz w:val="20"/>
          <w:szCs w:val="20"/>
        </w:rPr>
        <w:t>nejvýznamnější stavební práce</w:t>
      </w:r>
      <w:r w:rsidR="00CB5565" w:rsidRPr="006C0086">
        <w:rPr>
          <w:rFonts w:ascii="Calibri" w:hAnsi="Calibri"/>
          <w:sz w:val="20"/>
          <w:szCs w:val="20"/>
        </w:rPr>
        <w:t>:</w:t>
      </w:r>
    </w:p>
    <w:p w:rsidR="00C04602" w:rsidRPr="006C0086" w:rsidRDefault="00C04602" w:rsidP="000F2149">
      <w:pPr>
        <w:ind w:left="1414"/>
        <w:jc w:val="both"/>
        <w:rPr>
          <w:rFonts w:ascii="Calibri" w:hAnsi="Calibri"/>
          <w:sz w:val="20"/>
          <w:szCs w:val="20"/>
        </w:rPr>
      </w:pPr>
    </w:p>
    <w:p w:rsidR="000F2149" w:rsidRPr="006C0086" w:rsidRDefault="00FC31A4" w:rsidP="00FB0132">
      <w:pPr>
        <w:pStyle w:val="Odstavecseseznamem"/>
        <w:numPr>
          <w:ilvl w:val="0"/>
          <w:numId w:val="39"/>
        </w:numPr>
        <w:jc w:val="both"/>
        <w:rPr>
          <w:rFonts w:ascii="Calibri" w:hAnsi="Calibri"/>
          <w:sz w:val="20"/>
          <w:szCs w:val="20"/>
        </w:rPr>
      </w:pPr>
      <w:r w:rsidRPr="006C0086">
        <w:rPr>
          <w:rFonts w:ascii="Calibri" w:hAnsi="Calibri"/>
          <w:sz w:val="20"/>
          <w:szCs w:val="20"/>
        </w:rPr>
        <w:t>u nichž</w:t>
      </w:r>
      <w:r w:rsidR="00210221" w:rsidRPr="006C0086">
        <w:rPr>
          <w:rFonts w:ascii="Calibri" w:hAnsi="Calibri"/>
          <w:sz w:val="20"/>
          <w:szCs w:val="20"/>
        </w:rPr>
        <w:t xml:space="preserve"> </w:t>
      </w:r>
      <w:r w:rsidR="00210221" w:rsidRPr="006C0086">
        <w:rPr>
          <w:rFonts w:ascii="Calibri" w:hAnsi="Calibri"/>
          <w:b/>
          <w:sz w:val="20"/>
          <w:szCs w:val="20"/>
        </w:rPr>
        <w:t>hodnota</w:t>
      </w:r>
      <w:r w:rsidR="00210221" w:rsidRPr="006C0086">
        <w:rPr>
          <w:rFonts w:ascii="Calibri" w:hAnsi="Calibri"/>
          <w:sz w:val="20"/>
          <w:szCs w:val="20"/>
        </w:rPr>
        <w:t xml:space="preserve"> </w:t>
      </w:r>
      <w:r w:rsidR="00CB5565" w:rsidRPr="006C0086">
        <w:rPr>
          <w:rFonts w:ascii="Calibri" w:hAnsi="Calibri"/>
          <w:sz w:val="20"/>
          <w:szCs w:val="20"/>
        </w:rPr>
        <w:t xml:space="preserve">(tj. hodnota zakázky jako celku) </w:t>
      </w:r>
      <w:r w:rsidR="000D2560" w:rsidRPr="006C0086">
        <w:rPr>
          <w:rFonts w:ascii="Calibri" w:hAnsi="Calibri"/>
          <w:b/>
          <w:sz w:val="20"/>
          <w:szCs w:val="20"/>
        </w:rPr>
        <w:t>každé jednotlivé nejvýznamnější stavební práce</w:t>
      </w:r>
      <w:r w:rsidR="00B05A39" w:rsidRPr="006C0086">
        <w:rPr>
          <w:rFonts w:ascii="Calibri" w:hAnsi="Calibri"/>
          <w:sz w:val="20"/>
          <w:szCs w:val="20"/>
        </w:rPr>
        <w:t>,</w:t>
      </w:r>
      <w:r w:rsidR="00B05A39" w:rsidRPr="006C0086">
        <w:rPr>
          <w:rFonts w:ascii="Calibri" w:hAnsi="Calibri" w:cs="Calibri"/>
          <w:sz w:val="20"/>
          <w:szCs w:val="20"/>
        </w:rPr>
        <w:t xml:space="preserve"> včetně případných poddodávek,</w:t>
      </w:r>
      <w:r w:rsidR="000F2149" w:rsidRPr="006C0086">
        <w:rPr>
          <w:rFonts w:ascii="Calibri" w:hAnsi="Calibri"/>
          <w:sz w:val="20"/>
          <w:szCs w:val="20"/>
        </w:rPr>
        <w:t xml:space="preserve"> </w:t>
      </w:r>
      <w:r w:rsidR="000D2560" w:rsidRPr="006C0086">
        <w:rPr>
          <w:rFonts w:ascii="Calibri" w:hAnsi="Calibri"/>
          <w:sz w:val="20"/>
          <w:szCs w:val="20"/>
        </w:rPr>
        <w:t xml:space="preserve">musí </w:t>
      </w:r>
      <w:r w:rsidR="00210221" w:rsidRPr="006C0086">
        <w:rPr>
          <w:rFonts w:ascii="Calibri" w:hAnsi="Calibri"/>
          <w:sz w:val="20"/>
          <w:szCs w:val="20"/>
        </w:rPr>
        <w:t>dosah</w:t>
      </w:r>
      <w:r w:rsidR="000D2560" w:rsidRPr="006C0086">
        <w:rPr>
          <w:rFonts w:ascii="Calibri" w:hAnsi="Calibri"/>
          <w:sz w:val="20"/>
          <w:szCs w:val="20"/>
        </w:rPr>
        <w:t>ovat</w:t>
      </w:r>
      <w:r w:rsidR="00210221" w:rsidRPr="006C0086">
        <w:rPr>
          <w:rFonts w:ascii="Calibri" w:hAnsi="Calibri"/>
          <w:sz w:val="20"/>
          <w:szCs w:val="20"/>
        </w:rPr>
        <w:t xml:space="preserve"> </w:t>
      </w:r>
      <w:r w:rsidR="000F2149" w:rsidRPr="006C0086">
        <w:rPr>
          <w:rFonts w:ascii="Calibri" w:hAnsi="Calibri"/>
          <w:sz w:val="20"/>
          <w:szCs w:val="20"/>
        </w:rPr>
        <w:t>alespoň</w:t>
      </w:r>
      <w:r w:rsidR="00C36FEB" w:rsidRPr="006C0086">
        <w:rPr>
          <w:rFonts w:ascii="Calibri" w:hAnsi="Calibri"/>
          <w:sz w:val="20"/>
          <w:szCs w:val="20"/>
        </w:rPr>
        <w:t xml:space="preserve"> </w:t>
      </w:r>
      <w:r w:rsidR="006C0086" w:rsidRPr="006C0086">
        <w:rPr>
          <w:rFonts w:ascii="Calibri" w:hAnsi="Calibri"/>
          <w:b/>
          <w:sz w:val="20"/>
          <w:szCs w:val="20"/>
        </w:rPr>
        <w:t>26</w:t>
      </w:r>
      <w:r w:rsidR="00C36FEB" w:rsidRPr="006C0086">
        <w:rPr>
          <w:rFonts w:ascii="Calibri" w:hAnsi="Calibri"/>
          <w:b/>
          <w:sz w:val="20"/>
          <w:szCs w:val="20"/>
        </w:rPr>
        <w:t xml:space="preserve"> mil. Kč</w:t>
      </w:r>
      <w:r w:rsidR="0011637D" w:rsidRPr="006C0086">
        <w:rPr>
          <w:rFonts w:ascii="Calibri" w:hAnsi="Calibri"/>
          <w:sz w:val="20"/>
          <w:szCs w:val="20"/>
        </w:rPr>
        <w:t xml:space="preserve"> bez DPH</w:t>
      </w:r>
      <w:r w:rsidRPr="006C0086">
        <w:rPr>
          <w:rFonts w:ascii="Calibri" w:hAnsi="Calibri"/>
          <w:sz w:val="20"/>
          <w:szCs w:val="20"/>
        </w:rPr>
        <w:t xml:space="preserve"> </w:t>
      </w:r>
    </w:p>
    <w:p w:rsidR="00577A50" w:rsidRDefault="00577A50" w:rsidP="00577A50">
      <w:pPr>
        <w:ind w:left="1414"/>
        <w:jc w:val="both"/>
        <w:rPr>
          <w:rFonts w:ascii="Calibri" w:hAnsi="Calibri"/>
          <w:sz w:val="20"/>
          <w:szCs w:val="20"/>
        </w:rPr>
      </w:pPr>
    </w:p>
    <w:p w:rsidR="00C04602" w:rsidRDefault="00C04602" w:rsidP="00577A50">
      <w:pPr>
        <w:ind w:left="1414"/>
        <w:jc w:val="both"/>
        <w:rPr>
          <w:rFonts w:ascii="Calibri" w:hAnsi="Calibri"/>
          <w:sz w:val="20"/>
          <w:szCs w:val="20"/>
        </w:rPr>
      </w:pPr>
      <w:r>
        <w:rPr>
          <w:rFonts w:ascii="Calibri" w:hAnsi="Calibri"/>
          <w:sz w:val="20"/>
          <w:szCs w:val="20"/>
        </w:rPr>
        <w:t>přičemž:</w:t>
      </w:r>
    </w:p>
    <w:p w:rsidR="00C04602" w:rsidRPr="00577A50" w:rsidRDefault="00C04602" w:rsidP="00577A50">
      <w:pPr>
        <w:ind w:left="1414"/>
        <w:jc w:val="both"/>
        <w:rPr>
          <w:rFonts w:ascii="Calibri" w:hAnsi="Calibri"/>
          <w:sz w:val="20"/>
          <w:szCs w:val="20"/>
        </w:rPr>
      </w:pPr>
    </w:p>
    <w:p w:rsidR="00577A50" w:rsidRPr="00683BF5" w:rsidRDefault="00577A50" w:rsidP="00FB0132">
      <w:pPr>
        <w:pStyle w:val="Odstavecseseznamem"/>
        <w:numPr>
          <w:ilvl w:val="0"/>
          <w:numId w:val="39"/>
        </w:numPr>
        <w:jc w:val="both"/>
        <w:rPr>
          <w:rFonts w:ascii="Calibri" w:hAnsi="Calibri"/>
          <w:sz w:val="20"/>
          <w:szCs w:val="20"/>
        </w:rPr>
      </w:pPr>
      <w:r w:rsidRPr="00B853C1">
        <w:rPr>
          <w:rFonts w:ascii="Calibri" w:hAnsi="Calibri"/>
          <w:sz w:val="20"/>
          <w:szCs w:val="20"/>
        </w:rPr>
        <w:t xml:space="preserve">předmět plnění </w:t>
      </w:r>
      <w:r w:rsidR="00C04602" w:rsidRPr="00B853C1">
        <w:rPr>
          <w:rFonts w:ascii="Calibri" w:hAnsi="Calibri"/>
          <w:sz w:val="20"/>
          <w:szCs w:val="20"/>
        </w:rPr>
        <w:t xml:space="preserve">alespoň </w:t>
      </w:r>
      <w:r w:rsidR="00C04602" w:rsidRPr="00E67EF7">
        <w:rPr>
          <w:rFonts w:ascii="Calibri" w:hAnsi="Calibri"/>
          <w:b/>
          <w:sz w:val="20"/>
          <w:szCs w:val="20"/>
        </w:rPr>
        <w:t>dvou</w:t>
      </w:r>
      <w:r w:rsidR="00C04602" w:rsidRPr="00B853C1">
        <w:rPr>
          <w:rFonts w:ascii="Calibri" w:hAnsi="Calibri"/>
          <w:sz w:val="20"/>
          <w:szCs w:val="20"/>
        </w:rPr>
        <w:t xml:space="preserve"> </w:t>
      </w:r>
      <w:r w:rsidRPr="00B853C1">
        <w:rPr>
          <w:rFonts w:ascii="Calibri" w:hAnsi="Calibri"/>
          <w:sz w:val="20"/>
          <w:szCs w:val="20"/>
        </w:rPr>
        <w:t>nejvýznamnější</w:t>
      </w:r>
      <w:r w:rsidR="0049481C">
        <w:rPr>
          <w:rFonts w:ascii="Calibri" w:hAnsi="Calibri"/>
          <w:sz w:val="20"/>
          <w:szCs w:val="20"/>
        </w:rPr>
        <w:t>ch</w:t>
      </w:r>
      <w:r w:rsidRPr="00B853C1">
        <w:rPr>
          <w:rFonts w:ascii="Calibri" w:hAnsi="Calibri"/>
          <w:sz w:val="20"/>
          <w:szCs w:val="20"/>
        </w:rPr>
        <w:t xml:space="preserve"> stavební</w:t>
      </w:r>
      <w:r w:rsidR="0049481C">
        <w:rPr>
          <w:rFonts w:ascii="Calibri" w:hAnsi="Calibri"/>
          <w:sz w:val="20"/>
          <w:szCs w:val="20"/>
        </w:rPr>
        <w:t>ch</w:t>
      </w:r>
      <w:r w:rsidRPr="00B853C1">
        <w:rPr>
          <w:rFonts w:ascii="Calibri" w:hAnsi="Calibri"/>
          <w:sz w:val="20"/>
          <w:szCs w:val="20"/>
        </w:rPr>
        <w:t xml:space="preserve"> </w:t>
      </w:r>
      <w:r w:rsidR="0049481C">
        <w:rPr>
          <w:rFonts w:ascii="Calibri" w:hAnsi="Calibri"/>
          <w:sz w:val="20"/>
          <w:szCs w:val="20"/>
        </w:rPr>
        <w:t xml:space="preserve">prací </w:t>
      </w:r>
      <w:r w:rsidRPr="00B853C1">
        <w:rPr>
          <w:rFonts w:ascii="Calibri" w:hAnsi="Calibri"/>
          <w:sz w:val="20"/>
          <w:szCs w:val="20"/>
        </w:rPr>
        <w:t xml:space="preserve">musí zahrnovat rekonstrukci </w:t>
      </w:r>
      <w:r w:rsidR="009A6660" w:rsidRPr="00D10322">
        <w:rPr>
          <w:rFonts w:ascii="Calibri" w:hAnsi="Calibri"/>
          <w:b/>
          <w:sz w:val="20"/>
          <w:szCs w:val="20"/>
        </w:rPr>
        <w:t>památkově chráněné</w:t>
      </w:r>
      <w:r w:rsidR="009A6660">
        <w:rPr>
          <w:rFonts w:ascii="Calibri" w:hAnsi="Calibri"/>
          <w:sz w:val="20"/>
          <w:szCs w:val="20"/>
        </w:rPr>
        <w:t xml:space="preserve"> </w:t>
      </w:r>
      <w:r w:rsidRPr="00B853C1">
        <w:rPr>
          <w:rFonts w:ascii="Calibri" w:hAnsi="Calibri"/>
          <w:b/>
          <w:sz w:val="20"/>
          <w:szCs w:val="20"/>
        </w:rPr>
        <w:t>vícepodlažní budovy</w:t>
      </w:r>
      <w:r w:rsidR="00D10322">
        <w:rPr>
          <w:rFonts w:ascii="Calibri" w:hAnsi="Calibri"/>
          <w:b/>
          <w:sz w:val="20"/>
          <w:szCs w:val="20"/>
        </w:rPr>
        <w:t xml:space="preserve">, </w:t>
      </w:r>
    </w:p>
    <w:p w:rsidR="000D61D6" w:rsidRPr="00683BF5" w:rsidRDefault="000D61D6" w:rsidP="00683BF5">
      <w:pPr>
        <w:pStyle w:val="Odstavecseseznamem"/>
        <w:ind w:left="1774"/>
        <w:jc w:val="both"/>
        <w:rPr>
          <w:rFonts w:ascii="Calibri" w:hAnsi="Calibri"/>
          <w:sz w:val="20"/>
          <w:szCs w:val="20"/>
        </w:rPr>
      </w:pPr>
    </w:p>
    <w:p w:rsidR="000D61D6" w:rsidRPr="000D61D6" w:rsidRDefault="002D473D" w:rsidP="000D61D6">
      <w:pPr>
        <w:pStyle w:val="Odstavecseseznamem"/>
        <w:numPr>
          <w:ilvl w:val="0"/>
          <w:numId w:val="39"/>
        </w:numPr>
        <w:jc w:val="both"/>
        <w:rPr>
          <w:rFonts w:ascii="Calibri" w:hAnsi="Calibri"/>
          <w:sz w:val="20"/>
          <w:szCs w:val="20"/>
        </w:rPr>
      </w:pPr>
      <w:r>
        <w:rPr>
          <w:rFonts w:ascii="Calibri" w:hAnsi="Calibri"/>
          <w:sz w:val="20"/>
          <w:szCs w:val="20"/>
        </w:rPr>
        <w:t xml:space="preserve">předmět plnění </w:t>
      </w:r>
      <w:r w:rsidR="00503FE1">
        <w:rPr>
          <w:rFonts w:ascii="Calibri" w:hAnsi="Calibri"/>
          <w:sz w:val="20"/>
          <w:szCs w:val="20"/>
        </w:rPr>
        <w:t>alespoň</w:t>
      </w:r>
      <w:r>
        <w:rPr>
          <w:rFonts w:ascii="Calibri" w:hAnsi="Calibri"/>
          <w:sz w:val="20"/>
          <w:szCs w:val="20"/>
        </w:rPr>
        <w:t xml:space="preserve"> </w:t>
      </w:r>
      <w:r w:rsidRPr="00683BF5">
        <w:rPr>
          <w:rFonts w:ascii="Calibri" w:hAnsi="Calibri"/>
          <w:b/>
          <w:sz w:val="20"/>
          <w:szCs w:val="20"/>
        </w:rPr>
        <w:t>dvou</w:t>
      </w:r>
      <w:r>
        <w:rPr>
          <w:rFonts w:ascii="Calibri" w:hAnsi="Calibri"/>
          <w:sz w:val="20"/>
          <w:szCs w:val="20"/>
        </w:rPr>
        <w:t xml:space="preserve"> nejvýznamnějších stavebních prací musí zahrnovat </w:t>
      </w:r>
      <w:r w:rsidR="000D61D6" w:rsidRPr="00683BF5">
        <w:rPr>
          <w:rFonts w:ascii="Calibri" w:hAnsi="Calibri"/>
          <w:b/>
          <w:sz w:val="20"/>
          <w:szCs w:val="20"/>
        </w:rPr>
        <w:t>oprav</w:t>
      </w:r>
      <w:r w:rsidRPr="00683BF5">
        <w:rPr>
          <w:rFonts w:ascii="Calibri" w:hAnsi="Calibri"/>
          <w:b/>
          <w:sz w:val="20"/>
          <w:szCs w:val="20"/>
        </w:rPr>
        <w:t>u</w:t>
      </w:r>
      <w:r w:rsidR="000D61D6" w:rsidRPr="00683BF5">
        <w:rPr>
          <w:rFonts w:ascii="Calibri" w:hAnsi="Calibri"/>
          <w:b/>
          <w:sz w:val="20"/>
          <w:szCs w:val="20"/>
        </w:rPr>
        <w:t xml:space="preserve"> střechy </w:t>
      </w:r>
      <w:r w:rsidR="000D61D6" w:rsidRPr="000D61D6">
        <w:rPr>
          <w:rFonts w:ascii="Calibri" w:hAnsi="Calibri"/>
          <w:sz w:val="20"/>
          <w:szCs w:val="20"/>
        </w:rPr>
        <w:t xml:space="preserve">(střešní konstrukce – tesařská oprava krovu, oprava či výměna keramické střešní krytiny a provedení nových klempířských prvků) </w:t>
      </w:r>
      <w:r w:rsidR="000D61D6" w:rsidRPr="00683BF5">
        <w:rPr>
          <w:rFonts w:ascii="Calibri" w:hAnsi="Calibri"/>
          <w:b/>
          <w:sz w:val="20"/>
          <w:szCs w:val="20"/>
        </w:rPr>
        <w:t>na památkově chráněném objektu</w:t>
      </w:r>
      <w:r w:rsidR="000D61D6" w:rsidRPr="000D61D6">
        <w:rPr>
          <w:rFonts w:ascii="Calibri" w:hAnsi="Calibri"/>
          <w:sz w:val="20"/>
          <w:szCs w:val="20"/>
        </w:rPr>
        <w:t xml:space="preserve"> zapsaném v seznamu nemovitých kulturních památek, a to v minimálním finančním objemu </w:t>
      </w:r>
      <w:r w:rsidR="000C17A2" w:rsidRPr="00683BF5">
        <w:rPr>
          <w:rFonts w:ascii="Calibri" w:hAnsi="Calibri"/>
          <w:b/>
          <w:sz w:val="20"/>
          <w:szCs w:val="20"/>
        </w:rPr>
        <w:t>nejméně</w:t>
      </w:r>
      <w:r w:rsidR="000D61D6" w:rsidRPr="00683BF5">
        <w:rPr>
          <w:rFonts w:ascii="Calibri" w:hAnsi="Calibri"/>
          <w:b/>
          <w:sz w:val="20"/>
          <w:szCs w:val="20"/>
        </w:rPr>
        <w:t xml:space="preserve"> 8 mil. Kč</w:t>
      </w:r>
      <w:r w:rsidR="000D61D6" w:rsidRPr="000D61D6">
        <w:rPr>
          <w:rFonts w:ascii="Calibri" w:hAnsi="Calibri"/>
          <w:sz w:val="20"/>
          <w:szCs w:val="20"/>
        </w:rPr>
        <w:t xml:space="preserve"> bez DPH a z toho </w:t>
      </w:r>
      <w:r w:rsidR="00503FE1">
        <w:rPr>
          <w:rFonts w:ascii="Calibri" w:hAnsi="Calibri"/>
          <w:sz w:val="20"/>
          <w:szCs w:val="20"/>
        </w:rPr>
        <w:t>alespoň</w:t>
      </w:r>
      <w:r w:rsidR="000D61D6" w:rsidRPr="000D61D6">
        <w:rPr>
          <w:rFonts w:ascii="Calibri" w:hAnsi="Calibri"/>
          <w:sz w:val="20"/>
          <w:szCs w:val="20"/>
        </w:rPr>
        <w:t xml:space="preserve"> u 1 zakázky se jednalo o opravu příp. výměnu prejzové </w:t>
      </w:r>
      <w:r w:rsidR="00A62F20">
        <w:rPr>
          <w:rFonts w:ascii="Calibri" w:hAnsi="Calibri"/>
          <w:sz w:val="20"/>
          <w:szCs w:val="20"/>
        </w:rPr>
        <w:t>střešní krytiny v rozsahu min. 650</w:t>
      </w:r>
      <w:r w:rsidR="000D61D6" w:rsidRPr="000D61D6">
        <w:rPr>
          <w:rFonts w:ascii="Calibri" w:hAnsi="Calibri"/>
          <w:sz w:val="20"/>
          <w:szCs w:val="20"/>
        </w:rPr>
        <w:t xml:space="preserve"> m2</w:t>
      </w:r>
      <w:r w:rsidR="000C17A2">
        <w:rPr>
          <w:rFonts w:ascii="Calibri" w:hAnsi="Calibri"/>
          <w:sz w:val="20"/>
          <w:szCs w:val="20"/>
        </w:rPr>
        <w:t>;</w:t>
      </w:r>
    </w:p>
    <w:p w:rsidR="000D61D6" w:rsidRPr="000D61D6" w:rsidRDefault="000D61D6" w:rsidP="00683BF5">
      <w:pPr>
        <w:pStyle w:val="Odstavecseseznamem"/>
        <w:ind w:left="1774"/>
        <w:jc w:val="both"/>
        <w:rPr>
          <w:rFonts w:ascii="Calibri" w:hAnsi="Calibri"/>
          <w:sz w:val="20"/>
          <w:szCs w:val="20"/>
        </w:rPr>
      </w:pPr>
    </w:p>
    <w:p w:rsidR="000D61D6" w:rsidRPr="00B853C1" w:rsidRDefault="000E6A18" w:rsidP="000D61D6">
      <w:pPr>
        <w:pStyle w:val="Odstavecseseznamem"/>
        <w:numPr>
          <w:ilvl w:val="0"/>
          <w:numId w:val="39"/>
        </w:numPr>
        <w:jc w:val="both"/>
        <w:rPr>
          <w:rFonts w:ascii="Calibri" w:hAnsi="Calibri"/>
          <w:sz w:val="20"/>
          <w:szCs w:val="20"/>
        </w:rPr>
      </w:pPr>
      <w:r>
        <w:rPr>
          <w:rFonts w:ascii="Calibri" w:hAnsi="Calibri"/>
          <w:sz w:val="20"/>
          <w:szCs w:val="20"/>
        </w:rPr>
        <w:t xml:space="preserve">předmět plnění </w:t>
      </w:r>
      <w:r w:rsidR="00503FE1">
        <w:rPr>
          <w:rFonts w:ascii="Calibri" w:hAnsi="Calibri"/>
          <w:sz w:val="20"/>
          <w:szCs w:val="20"/>
        </w:rPr>
        <w:t>alespoň</w:t>
      </w:r>
      <w:r>
        <w:rPr>
          <w:rFonts w:ascii="Calibri" w:hAnsi="Calibri"/>
          <w:sz w:val="20"/>
          <w:szCs w:val="20"/>
        </w:rPr>
        <w:t xml:space="preserve"> </w:t>
      </w:r>
      <w:r w:rsidRPr="00683BF5">
        <w:rPr>
          <w:rFonts w:ascii="Calibri" w:hAnsi="Calibri"/>
          <w:b/>
          <w:sz w:val="20"/>
          <w:szCs w:val="20"/>
        </w:rPr>
        <w:t xml:space="preserve">dvou </w:t>
      </w:r>
      <w:r>
        <w:rPr>
          <w:rFonts w:ascii="Calibri" w:hAnsi="Calibri"/>
          <w:sz w:val="20"/>
          <w:szCs w:val="20"/>
        </w:rPr>
        <w:t xml:space="preserve">nejvýznamnějších stavebních prací musí zahrnovat </w:t>
      </w:r>
      <w:r w:rsidR="000D61D6" w:rsidRPr="000D61D6">
        <w:rPr>
          <w:rFonts w:ascii="Calibri" w:hAnsi="Calibri"/>
          <w:sz w:val="20"/>
          <w:szCs w:val="20"/>
        </w:rPr>
        <w:tab/>
      </w:r>
      <w:r w:rsidR="000D61D6" w:rsidRPr="00683BF5">
        <w:rPr>
          <w:rFonts w:ascii="Calibri" w:hAnsi="Calibri"/>
          <w:b/>
          <w:sz w:val="20"/>
          <w:szCs w:val="20"/>
        </w:rPr>
        <w:t>repas</w:t>
      </w:r>
      <w:r w:rsidRPr="00683BF5">
        <w:rPr>
          <w:rFonts w:ascii="Calibri" w:hAnsi="Calibri"/>
          <w:b/>
          <w:sz w:val="20"/>
          <w:szCs w:val="20"/>
        </w:rPr>
        <w:t>i</w:t>
      </w:r>
      <w:r w:rsidR="000D61D6" w:rsidRPr="00683BF5">
        <w:rPr>
          <w:rFonts w:ascii="Calibri" w:hAnsi="Calibri"/>
          <w:b/>
          <w:sz w:val="20"/>
          <w:szCs w:val="20"/>
        </w:rPr>
        <w:t>, replik</w:t>
      </w:r>
      <w:r w:rsidRPr="00683BF5">
        <w:rPr>
          <w:rFonts w:ascii="Calibri" w:hAnsi="Calibri"/>
          <w:b/>
          <w:sz w:val="20"/>
          <w:szCs w:val="20"/>
        </w:rPr>
        <w:t>u</w:t>
      </w:r>
      <w:r w:rsidR="000D61D6" w:rsidRPr="00683BF5">
        <w:rPr>
          <w:rFonts w:ascii="Calibri" w:hAnsi="Calibri"/>
          <w:b/>
          <w:sz w:val="20"/>
          <w:szCs w:val="20"/>
        </w:rPr>
        <w:t>, oprav</w:t>
      </w:r>
      <w:r w:rsidRPr="00683BF5">
        <w:rPr>
          <w:rFonts w:ascii="Calibri" w:hAnsi="Calibri"/>
          <w:b/>
          <w:sz w:val="20"/>
          <w:szCs w:val="20"/>
        </w:rPr>
        <w:t>u</w:t>
      </w:r>
      <w:r w:rsidR="000D61D6" w:rsidRPr="00683BF5">
        <w:rPr>
          <w:rFonts w:ascii="Calibri" w:hAnsi="Calibri"/>
          <w:b/>
          <w:sz w:val="20"/>
          <w:szCs w:val="20"/>
        </w:rPr>
        <w:t xml:space="preserve"> či výměn</w:t>
      </w:r>
      <w:r w:rsidRPr="00683BF5">
        <w:rPr>
          <w:rFonts w:ascii="Calibri" w:hAnsi="Calibri"/>
          <w:b/>
          <w:sz w:val="20"/>
          <w:szCs w:val="20"/>
        </w:rPr>
        <w:t>u</w:t>
      </w:r>
      <w:r w:rsidR="000D61D6" w:rsidRPr="000D61D6">
        <w:rPr>
          <w:rFonts w:ascii="Calibri" w:hAnsi="Calibri"/>
          <w:sz w:val="20"/>
          <w:szCs w:val="20"/>
        </w:rPr>
        <w:t xml:space="preserve"> </w:t>
      </w:r>
      <w:r w:rsidR="000D61D6" w:rsidRPr="00683BF5">
        <w:rPr>
          <w:rFonts w:ascii="Calibri" w:hAnsi="Calibri"/>
          <w:b/>
          <w:sz w:val="20"/>
          <w:szCs w:val="20"/>
        </w:rPr>
        <w:t>dřevěných výplní otvorů</w:t>
      </w:r>
      <w:r w:rsidR="000D61D6" w:rsidRPr="000D61D6">
        <w:rPr>
          <w:rFonts w:ascii="Calibri" w:hAnsi="Calibri"/>
          <w:sz w:val="20"/>
          <w:szCs w:val="20"/>
        </w:rPr>
        <w:t xml:space="preserve"> (oken, dveří, vrat aj.) či jiných truhlářských konstrukcí a prací na památkově chráněném objektu zapsaném v seznamu nemovitých kulturních památek, a to v minimálním finančním objemu </w:t>
      </w:r>
      <w:r w:rsidR="000C17A2" w:rsidRPr="00683BF5">
        <w:rPr>
          <w:rFonts w:ascii="Calibri" w:hAnsi="Calibri"/>
          <w:b/>
          <w:sz w:val="20"/>
          <w:szCs w:val="20"/>
        </w:rPr>
        <w:t>nejméně</w:t>
      </w:r>
      <w:r w:rsidR="000D61D6" w:rsidRPr="000D61D6">
        <w:rPr>
          <w:rFonts w:ascii="Calibri" w:hAnsi="Calibri"/>
          <w:sz w:val="20"/>
          <w:szCs w:val="20"/>
        </w:rPr>
        <w:t xml:space="preserve"> </w:t>
      </w:r>
      <w:r w:rsidR="000D61D6" w:rsidRPr="00683BF5">
        <w:rPr>
          <w:rFonts w:ascii="Calibri" w:hAnsi="Calibri"/>
          <w:b/>
          <w:sz w:val="20"/>
          <w:szCs w:val="20"/>
        </w:rPr>
        <w:t>15 mil.</w:t>
      </w:r>
      <w:r w:rsidR="000D61D6" w:rsidRPr="000D61D6">
        <w:rPr>
          <w:rFonts w:ascii="Calibri" w:hAnsi="Calibri"/>
          <w:sz w:val="20"/>
          <w:szCs w:val="20"/>
        </w:rPr>
        <w:t xml:space="preserve"> Kč (vztaženo k jedné realizaci dřevěných výplní otvorů</w:t>
      </w:r>
      <w:r w:rsidR="000C17A2">
        <w:rPr>
          <w:rFonts w:ascii="Calibri" w:hAnsi="Calibri"/>
          <w:sz w:val="20"/>
          <w:szCs w:val="20"/>
        </w:rPr>
        <w:t>)</w:t>
      </w:r>
      <w:r w:rsidR="000C17A2">
        <w:rPr>
          <w:rFonts w:ascii="Calibri" w:hAnsi="Calibri"/>
          <w:sz w:val="20"/>
          <w:szCs w:val="20"/>
          <w:lang w:val="en-GB"/>
        </w:rPr>
        <w:t>;</w:t>
      </w:r>
    </w:p>
    <w:p w:rsidR="00C04602" w:rsidRPr="00B853C1" w:rsidRDefault="00C04602" w:rsidP="00C04602">
      <w:pPr>
        <w:pStyle w:val="Odstavecseseznamem"/>
        <w:ind w:left="1774"/>
        <w:jc w:val="both"/>
        <w:rPr>
          <w:rFonts w:ascii="Calibri" w:hAnsi="Calibri"/>
          <w:sz w:val="20"/>
          <w:szCs w:val="20"/>
        </w:rPr>
      </w:pPr>
    </w:p>
    <w:p w:rsidR="00C04602" w:rsidRPr="00B853C1" w:rsidRDefault="00C04602" w:rsidP="00FB0132">
      <w:pPr>
        <w:pStyle w:val="Odstavecseseznamem"/>
        <w:numPr>
          <w:ilvl w:val="0"/>
          <w:numId w:val="39"/>
        </w:numPr>
        <w:jc w:val="both"/>
        <w:rPr>
          <w:rFonts w:ascii="Calibri" w:hAnsi="Calibri"/>
          <w:sz w:val="20"/>
          <w:szCs w:val="20"/>
        </w:rPr>
      </w:pPr>
      <w:r w:rsidRPr="00B853C1">
        <w:rPr>
          <w:rFonts w:ascii="Calibri" w:hAnsi="Calibri"/>
          <w:sz w:val="20"/>
          <w:szCs w:val="20"/>
        </w:rPr>
        <w:t xml:space="preserve">předmět plnění alespoň </w:t>
      </w:r>
      <w:r w:rsidRPr="00E67EF7">
        <w:rPr>
          <w:rFonts w:ascii="Calibri" w:hAnsi="Calibri"/>
          <w:b/>
          <w:sz w:val="20"/>
          <w:szCs w:val="20"/>
        </w:rPr>
        <w:t>jedné</w:t>
      </w:r>
      <w:r w:rsidRPr="00B853C1">
        <w:rPr>
          <w:rFonts w:ascii="Calibri" w:hAnsi="Calibri"/>
          <w:sz w:val="20"/>
          <w:szCs w:val="20"/>
        </w:rPr>
        <w:t xml:space="preserve"> nejvýznamnější stavební práce musí zahrnovat provedení restaurátorských prací uměleckých a uměleckořemeslných </w:t>
      </w:r>
      <w:r w:rsidRPr="00B853C1">
        <w:rPr>
          <w:rFonts w:ascii="Calibri" w:hAnsi="Calibri"/>
          <w:b/>
          <w:sz w:val="20"/>
          <w:szCs w:val="20"/>
        </w:rPr>
        <w:t xml:space="preserve">děl z kamene </w:t>
      </w:r>
      <w:r w:rsidR="003F4203">
        <w:rPr>
          <w:rFonts w:ascii="Calibri" w:hAnsi="Calibri"/>
          <w:b/>
          <w:sz w:val="20"/>
          <w:szCs w:val="20"/>
        </w:rPr>
        <w:t xml:space="preserve">s hodnotou restaurátorských prací </w:t>
      </w:r>
      <w:r w:rsidR="00E67EF7">
        <w:rPr>
          <w:rFonts w:ascii="Calibri" w:hAnsi="Calibri"/>
          <w:b/>
          <w:sz w:val="20"/>
          <w:szCs w:val="20"/>
        </w:rPr>
        <w:t>nejméně</w:t>
      </w:r>
      <w:r w:rsidRPr="00B853C1">
        <w:rPr>
          <w:rFonts w:ascii="Calibri" w:hAnsi="Calibri"/>
          <w:b/>
          <w:sz w:val="20"/>
          <w:szCs w:val="20"/>
        </w:rPr>
        <w:t xml:space="preserve"> </w:t>
      </w:r>
      <w:r w:rsidR="000D61D6">
        <w:rPr>
          <w:rFonts w:ascii="Calibri" w:hAnsi="Calibri"/>
          <w:b/>
          <w:sz w:val="20"/>
          <w:szCs w:val="20"/>
        </w:rPr>
        <w:t>10</w:t>
      </w:r>
      <w:r w:rsidR="000D61D6" w:rsidRPr="00B853C1">
        <w:rPr>
          <w:rFonts w:ascii="Calibri" w:hAnsi="Calibri"/>
          <w:b/>
          <w:sz w:val="20"/>
          <w:szCs w:val="20"/>
        </w:rPr>
        <w:t xml:space="preserve"> </w:t>
      </w:r>
      <w:r w:rsidRPr="00B853C1">
        <w:rPr>
          <w:rFonts w:ascii="Calibri" w:hAnsi="Calibri"/>
          <w:b/>
          <w:sz w:val="20"/>
          <w:szCs w:val="20"/>
        </w:rPr>
        <w:t>mil. Kč</w:t>
      </w:r>
      <w:r w:rsidRPr="00B853C1">
        <w:rPr>
          <w:rFonts w:ascii="Calibri" w:hAnsi="Calibri"/>
          <w:sz w:val="20"/>
          <w:szCs w:val="20"/>
        </w:rPr>
        <w:t xml:space="preserve"> bez DPH</w:t>
      </w:r>
      <w:r w:rsidR="009A6660">
        <w:rPr>
          <w:rFonts w:ascii="Calibri" w:hAnsi="Calibri"/>
          <w:sz w:val="20"/>
          <w:szCs w:val="20"/>
        </w:rPr>
        <w:t xml:space="preserve"> na památkově chráněném objektu</w:t>
      </w:r>
      <w:r w:rsidRPr="00B853C1">
        <w:rPr>
          <w:rFonts w:ascii="Calibri" w:hAnsi="Calibri"/>
          <w:sz w:val="20"/>
          <w:szCs w:val="20"/>
          <w:lang w:val="en-GB"/>
        </w:rPr>
        <w:t>;</w:t>
      </w:r>
    </w:p>
    <w:p w:rsidR="00C04602" w:rsidRPr="00B853C1" w:rsidRDefault="00C04602" w:rsidP="00C04602">
      <w:pPr>
        <w:pStyle w:val="Odstavecseseznamem"/>
        <w:ind w:left="1774"/>
        <w:jc w:val="both"/>
        <w:rPr>
          <w:rFonts w:ascii="Calibri" w:hAnsi="Calibri"/>
          <w:sz w:val="20"/>
          <w:szCs w:val="20"/>
        </w:rPr>
      </w:pPr>
    </w:p>
    <w:p w:rsidR="00C04602" w:rsidRPr="00B853C1" w:rsidRDefault="000661C6" w:rsidP="00FB0132">
      <w:pPr>
        <w:pStyle w:val="Odstavecseseznamem"/>
        <w:numPr>
          <w:ilvl w:val="0"/>
          <w:numId w:val="39"/>
        </w:numPr>
        <w:jc w:val="both"/>
        <w:rPr>
          <w:rFonts w:ascii="Calibri" w:hAnsi="Calibri"/>
          <w:sz w:val="20"/>
          <w:szCs w:val="20"/>
        </w:rPr>
      </w:pPr>
      <w:r w:rsidRPr="00B853C1">
        <w:rPr>
          <w:rFonts w:ascii="Calibri" w:hAnsi="Calibri"/>
          <w:sz w:val="20"/>
          <w:szCs w:val="20"/>
        </w:rPr>
        <w:t xml:space="preserve">předmět plnění alespoň </w:t>
      </w:r>
      <w:r w:rsidRPr="00E67EF7">
        <w:rPr>
          <w:rFonts w:ascii="Calibri" w:hAnsi="Calibri"/>
          <w:b/>
          <w:sz w:val="20"/>
          <w:szCs w:val="20"/>
        </w:rPr>
        <w:t>jedné</w:t>
      </w:r>
      <w:r w:rsidRPr="00B853C1">
        <w:rPr>
          <w:rFonts w:ascii="Calibri" w:hAnsi="Calibri"/>
          <w:sz w:val="20"/>
          <w:szCs w:val="20"/>
        </w:rPr>
        <w:t xml:space="preserve"> n</w:t>
      </w:r>
      <w:r w:rsidR="00C04602" w:rsidRPr="00B853C1">
        <w:rPr>
          <w:rFonts w:ascii="Calibri" w:hAnsi="Calibri"/>
          <w:sz w:val="20"/>
          <w:szCs w:val="20"/>
        </w:rPr>
        <w:t xml:space="preserve">ejvýznamnější stavební práce musí zahrnovat provedení restaurátorských prací uměleckých a uměleckořemeslných </w:t>
      </w:r>
      <w:r w:rsidR="00C04602" w:rsidRPr="00B853C1">
        <w:rPr>
          <w:rFonts w:ascii="Calibri" w:hAnsi="Calibri"/>
          <w:b/>
          <w:sz w:val="20"/>
          <w:szCs w:val="20"/>
        </w:rPr>
        <w:t>děl ze štuku</w:t>
      </w:r>
      <w:r w:rsidR="00C04602" w:rsidRPr="00B853C1">
        <w:rPr>
          <w:rFonts w:ascii="Calibri" w:hAnsi="Calibri"/>
          <w:sz w:val="20"/>
          <w:szCs w:val="20"/>
        </w:rPr>
        <w:t xml:space="preserve"> </w:t>
      </w:r>
      <w:r w:rsidR="00E67EF7">
        <w:rPr>
          <w:rFonts w:ascii="Calibri" w:hAnsi="Calibri"/>
          <w:b/>
          <w:sz w:val="20"/>
          <w:szCs w:val="20"/>
        </w:rPr>
        <w:t>s hodnotou restaurátorských prací nejméně</w:t>
      </w:r>
      <w:r w:rsidR="00C04602" w:rsidRPr="00B853C1">
        <w:rPr>
          <w:rFonts w:ascii="Calibri" w:hAnsi="Calibri"/>
          <w:b/>
          <w:sz w:val="20"/>
          <w:szCs w:val="20"/>
        </w:rPr>
        <w:t xml:space="preserve"> </w:t>
      </w:r>
      <w:r w:rsidR="000D61D6">
        <w:rPr>
          <w:rFonts w:ascii="Calibri" w:hAnsi="Calibri"/>
          <w:b/>
          <w:sz w:val="20"/>
          <w:szCs w:val="20"/>
        </w:rPr>
        <w:t>3</w:t>
      </w:r>
      <w:r w:rsidR="000D61D6" w:rsidRPr="00B853C1">
        <w:rPr>
          <w:rFonts w:ascii="Calibri" w:hAnsi="Calibri"/>
          <w:b/>
          <w:sz w:val="20"/>
          <w:szCs w:val="20"/>
        </w:rPr>
        <w:t xml:space="preserve"> </w:t>
      </w:r>
      <w:r w:rsidR="00C04602" w:rsidRPr="00B853C1">
        <w:rPr>
          <w:rFonts w:ascii="Calibri" w:hAnsi="Calibri"/>
          <w:b/>
          <w:sz w:val="20"/>
          <w:szCs w:val="20"/>
        </w:rPr>
        <w:t>mil. Kč</w:t>
      </w:r>
      <w:r w:rsidR="00C04602" w:rsidRPr="00B853C1">
        <w:rPr>
          <w:rFonts w:ascii="Calibri" w:hAnsi="Calibri"/>
          <w:sz w:val="20"/>
          <w:szCs w:val="20"/>
        </w:rPr>
        <w:t xml:space="preserve"> bez DPH</w:t>
      </w:r>
      <w:r w:rsidR="009A6660">
        <w:rPr>
          <w:rFonts w:ascii="Calibri" w:hAnsi="Calibri"/>
          <w:sz w:val="20"/>
          <w:szCs w:val="20"/>
        </w:rPr>
        <w:t xml:space="preserve"> na památkově chráněném objektu</w:t>
      </w:r>
      <w:r w:rsidR="00C04602" w:rsidRPr="00B853C1">
        <w:rPr>
          <w:rFonts w:ascii="Calibri" w:hAnsi="Calibri"/>
          <w:sz w:val="20"/>
          <w:szCs w:val="20"/>
          <w:lang w:val="en-GB"/>
        </w:rPr>
        <w:t>;</w:t>
      </w:r>
    </w:p>
    <w:p w:rsidR="00C04602" w:rsidRPr="00B853C1" w:rsidRDefault="00C04602" w:rsidP="00C04602">
      <w:pPr>
        <w:pStyle w:val="Odstavecseseznamem"/>
        <w:ind w:left="1774"/>
        <w:jc w:val="both"/>
        <w:rPr>
          <w:rFonts w:ascii="Calibri" w:hAnsi="Calibri"/>
          <w:sz w:val="20"/>
          <w:szCs w:val="20"/>
        </w:rPr>
      </w:pPr>
    </w:p>
    <w:p w:rsidR="00C04602" w:rsidRPr="00B853C1" w:rsidRDefault="000661C6" w:rsidP="00FB0132">
      <w:pPr>
        <w:pStyle w:val="Odstavecseseznamem"/>
        <w:numPr>
          <w:ilvl w:val="0"/>
          <w:numId w:val="39"/>
        </w:numPr>
        <w:jc w:val="both"/>
        <w:rPr>
          <w:rFonts w:ascii="Calibri" w:hAnsi="Calibri"/>
          <w:sz w:val="20"/>
          <w:szCs w:val="20"/>
        </w:rPr>
      </w:pPr>
      <w:r w:rsidRPr="00B853C1">
        <w:rPr>
          <w:rFonts w:ascii="Calibri" w:hAnsi="Calibri"/>
          <w:sz w:val="20"/>
          <w:szCs w:val="20"/>
        </w:rPr>
        <w:t xml:space="preserve">předmět plnění alespoň </w:t>
      </w:r>
      <w:r w:rsidRPr="00E67EF7">
        <w:rPr>
          <w:rFonts w:ascii="Calibri" w:hAnsi="Calibri"/>
          <w:b/>
          <w:sz w:val="20"/>
          <w:szCs w:val="20"/>
        </w:rPr>
        <w:t>jedné</w:t>
      </w:r>
      <w:r w:rsidRPr="00B853C1">
        <w:rPr>
          <w:rFonts w:ascii="Calibri" w:hAnsi="Calibri"/>
          <w:sz w:val="20"/>
          <w:szCs w:val="20"/>
        </w:rPr>
        <w:t xml:space="preserve"> nejvýznamnější stavební práce musí zahrnovat </w:t>
      </w:r>
      <w:r w:rsidR="00C04602" w:rsidRPr="00B853C1">
        <w:rPr>
          <w:rFonts w:ascii="Calibri" w:hAnsi="Calibri"/>
          <w:sz w:val="20"/>
          <w:szCs w:val="20"/>
        </w:rPr>
        <w:t xml:space="preserve">provedení restaurátorských a uměleckořemeslných </w:t>
      </w:r>
      <w:r w:rsidR="00C04602" w:rsidRPr="00B853C1">
        <w:rPr>
          <w:rFonts w:ascii="Calibri" w:hAnsi="Calibri"/>
          <w:b/>
          <w:sz w:val="20"/>
          <w:szCs w:val="20"/>
        </w:rPr>
        <w:t xml:space="preserve">děl kovových </w:t>
      </w:r>
      <w:r w:rsidR="00E67EF7">
        <w:rPr>
          <w:rFonts w:ascii="Calibri" w:hAnsi="Calibri"/>
          <w:b/>
          <w:sz w:val="20"/>
          <w:szCs w:val="20"/>
        </w:rPr>
        <w:t>s hodnotou restaurátorských prací nejméně</w:t>
      </w:r>
      <w:r w:rsidR="00C04602" w:rsidRPr="00B853C1">
        <w:rPr>
          <w:rFonts w:ascii="Calibri" w:hAnsi="Calibri"/>
          <w:b/>
          <w:sz w:val="20"/>
          <w:szCs w:val="20"/>
        </w:rPr>
        <w:t xml:space="preserve"> </w:t>
      </w:r>
      <w:r w:rsidR="000B516B">
        <w:rPr>
          <w:rFonts w:ascii="Calibri" w:hAnsi="Calibri"/>
          <w:b/>
          <w:sz w:val="20"/>
          <w:szCs w:val="20"/>
        </w:rPr>
        <w:t>4</w:t>
      </w:r>
      <w:r w:rsidR="000B516B" w:rsidRPr="00B853C1">
        <w:rPr>
          <w:rFonts w:ascii="Calibri" w:hAnsi="Calibri"/>
          <w:b/>
          <w:sz w:val="20"/>
          <w:szCs w:val="20"/>
        </w:rPr>
        <w:t xml:space="preserve"> </w:t>
      </w:r>
      <w:r w:rsidR="00C04602" w:rsidRPr="00B853C1">
        <w:rPr>
          <w:rFonts w:ascii="Calibri" w:hAnsi="Calibri"/>
          <w:b/>
          <w:sz w:val="20"/>
          <w:szCs w:val="20"/>
        </w:rPr>
        <w:t xml:space="preserve">mil. Kč </w:t>
      </w:r>
      <w:r w:rsidR="00C04602" w:rsidRPr="00B853C1">
        <w:rPr>
          <w:rFonts w:ascii="Calibri" w:hAnsi="Calibri"/>
          <w:sz w:val="20"/>
          <w:szCs w:val="20"/>
        </w:rPr>
        <w:t>bez DPH</w:t>
      </w:r>
      <w:r w:rsidR="009A6660">
        <w:rPr>
          <w:rFonts w:ascii="Calibri" w:hAnsi="Calibri"/>
          <w:sz w:val="20"/>
          <w:szCs w:val="20"/>
        </w:rPr>
        <w:t xml:space="preserve"> na památkově chráněném objektu</w:t>
      </w:r>
      <w:r w:rsidRPr="00B853C1">
        <w:rPr>
          <w:rFonts w:ascii="Calibri" w:hAnsi="Calibri"/>
          <w:sz w:val="20"/>
          <w:szCs w:val="20"/>
          <w:lang w:val="en-GB"/>
        </w:rPr>
        <w:t>;</w:t>
      </w:r>
    </w:p>
    <w:p w:rsidR="000661C6" w:rsidRPr="00B853C1" w:rsidRDefault="000661C6" w:rsidP="000661C6">
      <w:pPr>
        <w:pStyle w:val="Odstavecseseznamem"/>
        <w:ind w:left="1774"/>
        <w:jc w:val="both"/>
        <w:rPr>
          <w:rFonts w:ascii="Calibri" w:hAnsi="Calibri"/>
          <w:sz w:val="20"/>
          <w:szCs w:val="20"/>
        </w:rPr>
      </w:pPr>
    </w:p>
    <w:p w:rsidR="00C04602" w:rsidRPr="00615E3E" w:rsidRDefault="000661C6" w:rsidP="00FB0132">
      <w:pPr>
        <w:pStyle w:val="Odstavecseseznamem"/>
        <w:numPr>
          <w:ilvl w:val="0"/>
          <w:numId w:val="39"/>
        </w:numPr>
        <w:jc w:val="both"/>
        <w:rPr>
          <w:rFonts w:ascii="Calibri" w:hAnsi="Calibri"/>
          <w:sz w:val="20"/>
          <w:szCs w:val="20"/>
        </w:rPr>
      </w:pPr>
      <w:r w:rsidRPr="00B853C1">
        <w:rPr>
          <w:rFonts w:ascii="Calibri" w:hAnsi="Calibri"/>
          <w:sz w:val="20"/>
          <w:szCs w:val="20"/>
        </w:rPr>
        <w:t xml:space="preserve">předmět plnění alespoň </w:t>
      </w:r>
      <w:r w:rsidRPr="00E67EF7">
        <w:rPr>
          <w:rFonts w:ascii="Calibri" w:hAnsi="Calibri"/>
          <w:b/>
          <w:sz w:val="20"/>
          <w:szCs w:val="20"/>
        </w:rPr>
        <w:t>jedné</w:t>
      </w:r>
      <w:r w:rsidRPr="00B853C1">
        <w:rPr>
          <w:rFonts w:ascii="Calibri" w:hAnsi="Calibri"/>
          <w:sz w:val="20"/>
          <w:szCs w:val="20"/>
        </w:rPr>
        <w:t xml:space="preserve"> nejvýznamnější stavební práce musí zahrnovat </w:t>
      </w:r>
      <w:r w:rsidR="00C04602" w:rsidRPr="00B853C1">
        <w:rPr>
          <w:rFonts w:ascii="Calibri" w:hAnsi="Calibri"/>
          <w:sz w:val="20"/>
          <w:szCs w:val="20"/>
        </w:rPr>
        <w:t xml:space="preserve">provedení restaurátorských prací uměleckořemeslných </w:t>
      </w:r>
      <w:r w:rsidR="00C04602" w:rsidRPr="00B853C1">
        <w:rPr>
          <w:rFonts w:ascii="Calibri" w:hAnsi="Calibri"/>
          <w:b/>
          <w:sz w:val="20"/>
          <w:szCs w:val="20"/>
        </w:rPr>
        <w:t>děl ze dřeva</w:t>
      </w:r>
      <w:r w:rsidR="00E67EF7">
        <w:rPr>
          <w:rFonts w:ascii="Calibri" w:hAnsi="Calibri"/>
          <w:b/>
          <w:sz w:val="20"/>
          <w:szCs w:val="20"/>
        </w:rPr>
        <w:t xml:space="preserve"> s hodnotou restaurátorských prací nejméně</w:t>
      </w:r>
      <w:r w:rsidR="00C04602" w:rsidRPr="00B853C1">
        <w:rPr>
          <w:rFonts w:ascii="Calibri" w:hAnsi="Calibri"/>
          <w:b/>
          <w:sz w:val="20"/>
          <w:szCs w:val="20"/>
        </w:rPr>
        <w:t xml:space="preserve"> </w:t>
      </w:r>
      <w:r w:rsidR="000B516B">
        <w:rPr>
          <w:rFonts w:ascii="Calibri" w:hAnsi="Calibri"/>
          <w:b/>
          <w:sz w:val="20"/>
          <w:szCs w:val="20"/>
        </w:rPr>
        <w:t>1,5</w:t>
      </w:r>
      <w:r w:rsidR="000B516B" w:rsidRPr="00B853C1">
        <w:rPr>
          <w:rFonts w:ascii="Calibri" w:hAnsi="Calibri"/>
          <w:b/>
          <w:sz w:val="20"/>
          <w:szCs w:val="20"/>
        </w:rPr>
        <w:t xml:space="preserve"> </w:t>
      </w:r>
      <w:r w:rsidR="00C04602" w:rsidRPr="00B853C1">
        <w:rPr>
          <w:rFonts w:ascii="Calibri" w:hAnsi="Calibri"/>
          <w:b/>
          <w:sz w:val="20"/>
          <w:szCs w:val="20"/>
        </w:rPr>
        <w:t>mil. Kč</w:t>
      </w:r>
      <w:r w:rsidR="00C04602" w:rsidRPr="00B853C1">
        <w:rPr>
          <w:rFonts w:ascii="Calibri" w:hAnsi="Calibri"/>
          <w:sz w:val="20"/>
          <w:szCs w:val="20"/>
        </w:rPr>
        <w:t xml:space="preserve"> bez DPH</w:t>
      </w:r>
      <w:r w:rsidR="009A6660">
        <w:rPr>
          <w:rFonts w:ascii="Calibri" w:hAnsi="Calibri"/>
          <w:sz w:val="20"/>
          <w:szCs w:val="20"/>
        </w:rPr>
        <w:t xml:space="preserve"> na památkově chráněném objektu</w:t>
      </w:r>
      <w:r w:rsidR="00615E3E">
        <w:rPr>
          <w:rFonts w:ascii="Calibri" w:hAnsi="Calibri"/>
          <w:sz w:val="20"/>
          <w:szCs w:val="20"/>
          <w:lang w:val="en-GB"/>
        </w:rPr>
        <w:t>;</w:t>
      </w:r>
    </w:p>
    <w:p w:rsidR="00615E3E" w:rsidRPr="00615E3E" w:rsidRDefault="00615E3E" w:rsidP="006F36C1">
      <w:pPr>
        <w:pStyle w:val="Odstavecseseznamem"/>
        <w:ind w:left="1774"/>
        <w:jc w:val="both"/>
        <w:rPr>
          <w:rFonts w:ascii="Calibri" w:hAnsi="Calibri"/>
          <w:sz w:val="20"/>
          <w:szCs w:val="20"/>
        </w:rPr>
      </w:pPr>
    </w:p>
    <w:p w:rsidR="00615E3E" w:rsidRPr="006221C2" w:rsidRDefault="00615E3E" w:rsidP="00615E3E">
      <w:pPr>
        <w:pStyle w:val="Odstavecseseznamem"/>
        <w:numPr>
          <w:ilvl w:val="0"/>
          <w:numId w:val="39"/>
        </w:numPr>
        <w:jc w:val="both"/>
        <w:rPr>
          <w:rFonts w:ascii="Calibri" w:hAnsi="Calibri"/>
          <w:sz w:val="20"/>
          <w:szCs w:val="20"/>
        </w:rPr>
      </w:pPr>
      <w:r w:rsidRPr="00B853C1">
        <w:rPr>
          <w:rFonts w:ascii="Calibri" w:hAnsi="Calibri"/>
          <w:sz w:val="20"/>
          <w:szCs w:val="20"/>
        </w:rPr>
        <w:t xml:space="preserve">předmět plnění alespoň </w:t>
      </w:r>
      <w:r w:rsidRPr="00E67EF7">
        <w:rPr>
          <w:rFonts w:ascii="Calibri" w:hAnsi="Calibri"/>
          <w:b/>
          <w:sz w:val="20"/>
          <w:szCs w:val="20"/>
        </w:rPr>
        <w:t>jedné</w:t>
      </w:r>
      <w:r w:rsidRPr="00B853C1">
        <w:rPr>
          <w:rFonts w:ascii="Calibri" w:hAnsi="Calibri"/>
          <w:sz w:val="20"/>
          <w:szCs w:val="20"/>
        </w:rPr>
        <w:t xml:space="preserve"> nejvýznamnější stavební práce musí zahrnovat provedení restaurátorských prací uměleckořemeslných </w:t>
      </w:r>
      <w:r w:rsidRPr="00B853C1">
        <w:rPr>
          <w:rFonts w:ascii="Calibri" w:hAnsi="Calibri"/>
          <w:b/>
          <w:sz w:val="20"/>
          <w:szCs w:val="20"/>
        </w:rPr>
        <w:t xml:space="preserve">děl ze </w:t>
      </w:r>
      <w:r>
        <w:rPr>
          <w:rFonts w:ascii="Calibri" w:hAnsi="Calibri"/>
          <w:b/>
          <w:sz w:val="20"/>
          <w:szCs w:val="20"/>
        </w:rPr>
        <w:t>skla s hodnotou restaurátorských prací nejméně</w:t>
      </w:r>
      <w:r w:rsidRPr="00B853C1">
        <w:rPr>
          <w:rFonts w:ascii="Calibri" w:hAnsi="Calibri"/>
          <w:b/>
          <w:sz w:val="20"/>
          <w:szCs w:val="20"/>
        </w:rPr>
        <w:t xml:space="preserve"> </w:t>
      </w:r>
      <w:r>
        <w:rPr>
          <w:rFonts w:ascii="Calibri" w:hAnsi="Calibri"/>
          <w:b/>
          <w:sz w:val="20"/>
          <w:szCs w:val="20"/>
        </w:rPr>
        <w:t>300 000,-</w:t>
      </w:r>
      <w:r w:rsidRPr="00B853C1">
        <w:rPr>
          <w:rFonts w:ascii="Calibri" w:hAnsi="Calibri"/>
          <w:b/>
          <w:sz w:val="20"/>
          <w:szCs w:val="20"/>
        </w:rPr>
        <w:t xml:space="preserve"> Kč</w:t>
      </w:r>
      <w:r w:rsidRPr="00B853C1">
        <w:rPr>
          <w:rFonts w:ascii="Calibri" w:hAnsi="Calibri"/>
          <w:sz w:val="20"/>
          <w:szCs w:val="20"/>
        </w:rPr>
        <w:t xml:space="preserve"> bez DPH</w:t>
      </w:r>
      <w:r>
        <w:rPr>
          <w:rFonts w:ascii="Calibri" w:hAnsi="Calibri"/>
          <w:sz w:val="20"/>
          <w:szCs w:val="20"/>
        </w:rPr>
        <w:t xml:space="preserve"> na památkově chráněném objektu</w:t>
      </w:r>
      <w:r>
        <w:rPr>
          <w:rFonts w:ascii="Calibri" w:hAnsi="Calibri"/>
          <w:sz w:val="20"/>
          <w:szCs w:val="20"/>
          <w:lang w:val="en-GB"/>
        </w:rPr>
        <w:t>;</w:t>
      </w:r>
    </w:p>
    <w:p w:rsidR="006221C2" w:rsidRPr="00FC18C2" w:rsidRDefault="006221C2" w:rsidP="006F36C1">
      <w:pPr>
        <w:pStyle w:val="Odstavecseseznamem"/>
        <w:ind w:left="1774"/>
        <w:jc w:val="both"/>
        <w:rPr>
          <w:rFonts w:ascii="Calibri" w:hAnsi="Calibri"/>
          <w:sz w:val="20"/>
          <w:szCs w:val="20"/>
        </w:rPr>
      </w:pPr>
    </w:p>
    <w:p w:rsidR="00577A50" w:rsidRPr="00577A50" w:rsidRDefault="00577A50" w:rsidP="00577A50">
      <w:pPr>
        <w:ind w:left="1414"/>
        <w:jc w:val="both"/>
        <w:rPr>
          <w:rFonts w:ascii="Calibri" w:hAnsi="Calibri"/>
          <w:sz w:val="20"/>
          <w:szCs w:val="20"/>
        </w:rPr>
      </w:pPr>
      <w:r w:rsidRPr="00542543">
        <w:rPr>
          <w:rFonts w:ascii="Calibri" w:hAnsi="Calibri"/>
          <w:sz w:val="20"/>
          <w:szCs w:val="20"/>
        </w:rPr>
        <w:t>(dále jen jako „</w:t>
      </w:r>
      <w:r w:rsidRPr="00542543">
        <w:rPr>
          <w:rFonts w:ascii="Calibri" w:hAnsi="Calibri"/>
          <w:b/>
          <w:sz w:val="20"/>
          <w:szCs w:val="20"/>
        </w:rPr>
        <w:t>nejvýznamnější stavební práce</w:t>
      </w:r>
      <w:r w:rsidRPr="00542543">
        <w:rPr>
          <w:rFonts w:ascii="Calibri" w:hAnsi="Calibri"/>
          <w:sz w:val="20"/>
          <w:szCs w:val="20"/>
        </w:rPr>
        <w:t>“)</w:t>
      </w:r>
      <w:r>
        <w:rPr>
          <w:rFonts w:ascii="Calibri" w:hAnsi="Calibri"/>
          <w:sz w:val="20"/>
          <w:szCs w:val="20"/>
        </w:rPr>
        <w:t>.</w:t>
      </w:r>
    </w:p>
    <w:p w:rsidR="00DE044A" w:rsidRPr="002B0C8F" w:rsidRDefault="002A45B4" w:rsidP="006C0086">
      <w:pPr>
        <w:spacing w:before="120"/>
        <w:ind w:left="1778"/>
        <w:jc w:val="both"/>
        <w:rPr>
          <w:rFonts w:ascii="Calibri" w:hAnsi="Calibri"/>
          <w:strike/>
          <w:sz w:val="20"/>
          <w:szCs w:val="20"/>
        </w:rPr>
      </w:pPr>
      <w:r w:rsidRPr="002B0C8F">
        <w:rPr>
          <w:rFonts w:ascii="Calibri" w:hAnsi="Calibri"/>
          <w:sz w:val="20"/>
          <w:szCs w:val="20"/>
        </w:rPr>
        <w:t xml:space="preserve"> </w:t>
      </w:r>
    </w:p>
    <w:p w:rsidR="00DC797D" w:rsidRDefault="00DC797D" w:rsidP="000F2149">
      <w:pPr>
        <w:ind w:left="1414"/>
        <w:jc w:val="both"/>
        <w:rPr>
          <w:rFonts w:ascii="Calibri" w:hAnsi="Calibri"/>
          <w:sz w:val="20"/>
          <w:szCs w:val="20"/>
        </w:rPr>
      </w:pPr>
      <w:r>
        <w:rPr>
          <w:rFonts w:ascii="Calibri" w:hAnsi="Calibri"/>
          <w:sz w:val="20"/>
          <w:szCs w:val="20"/>
        </w:rPr>
        <w:t xml:space="preserve">Zadavatel výslovně upozorňuje, </w:t>
      </w:r>
      <w:r w:rsidR="00B853C1">
        <w:rPr>
          <w:rFonts w:ascii="Calibri" w:hAnsi="Calibri"/>
          <w:sz w:val="20"/>
          <w:szCs w:val="20"/>
        </w:rPr>
        <w:t xml:space="preserve">že požadované minimální hodnoty </w:t>
      </w:r>
      <w:r>
        <w:rPr>
          <w:rFonts w:ascii="Calibri" w:hAnsi="Calibri"/>
          <w:sz w:val="20"/>
          <w:szCs w:val="20"/>
        </w:rPr>
        <w:t>nejvýznamnějších stavebních prací nelze za účelem prokázání technické kvalifikace sčítat z více stavebních prací.</w:t>
      </w:r>
    </w:p>
    <w:p w:rsidR="00E65C20" w:rsidRPr="006F3037" w:rsidRDefault="00E65C20" w:rsidP="009431F7">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1207DB">
        <w:rPr>
          <w:rFonts w:ascii="Calibri" w:hAnsi="Calibri" w:cs="Calibri"/>
          <w:sz w:val="20"/>
          <w:szCs w:val="20"/>
        </w:rPr>
        <w:t xml:space="preserve">všech </w:t>
      </w:r>
      <w:r w:rsidR="00B05A39">
        <w:rPr>
          <w:rFonts w:ascii="Calibri" w:hAnsi="Calibri" w:cs="Calibri"/>
          <w:sz w:val="20"/>
          <w:szCs w:val="20"/>
        </w:rPr>
        <w:t>zadavatelem výše požadovaných údajů</w:t>
      </w:r>
      <w:r w:rsidR="006C0086">
        <w:rPr>
          <w:rFonts w:ascii="Calibri" w:hAnsi="Calibri" w:cs="Calibri"/>
          <w:sz w:val="20"/>
          <w:szCs w:val="20"/>
        </w:rPr>
        <w:t xml:space="preserve"> </w:t>
      </w:r>
      <w:r w:rsidR="006C0086" w:rsidRPr="000661C6">
        <w:rPr>
          <w:rFonts w:ascii="Calibri" w:hAnsi="Calibri" w:cs="Calibri"/>
          <w:sz w:val="20"/>
          <w:szCs w:val="20"/>
        </w:rPr>
        <w:t>(včetně minimálních hodnot)</w:t>
      </w:r>
      <w:r w:rsidRPr="000661C6">
        <w:rPr>
          <w:rFonts w:ascii="Calibri" w:hAnsi="Calibri" w:cs="Calibri"/>
          <w:sz w:val="20"/>
          <w:szCs w:val="20"/>
        </w:rPr>
        <w:t xml:space="preserve">, cena, doba </w:t>
      </w:r>
      <w:r w:rsidR="00B05A39" w:rsidRPr="000661C6">
        <w:rPr>
          <w:rFonts w:ascii="Calibri" w:hAnsi="Calibri" w:cs="Calibri"/>
          <w:sz w:val="20"/>
          <w:szCs w:val="20"/>
        </w:rPr>
        <w:t xml:space="preserve">a místo provádění </w:t>
      </w:r>
      <w:r w:rsidRPr="000661C6">
        <w:rPr>
          <w:rFonts w:ascii="Calibri" w:hAnsi="Calibri" w:cs="Calibri"/>
          <w:sz w:val="20"/>
          <w:szCs w:val="20"/>
        </w:rPr>
        <w:t>stavebních prací</w:t>
      </w:r>
      <w:r w:rsidR="00B05A39" w:rsidRPr="000661C6">
        <w:rPr>
          <w:rFonts w:ascii="Calibri" w:hAnsi="Calibri" w:cs="Calibri"/>
          <w:sz w:val="20"/>
          <w:szCs w:val="20"/>
        </w:rPr>
        <w:t>,</w:t>
      </w:r>
      <w:r w:rsidRPr="000661C6">
        <w:rPr>
          <w:rFonts w:ascii="Calibri" w:hAnsi="Calibri" w:cs="Calibri"/>
          <w:sz w:val="20"/>
          <w:szCs w:val="20"/>
        </w:rPr>
        <w:t xml:space="preserve"> identifikace objednatele</w:t>
      </w:r>
      <w:r w:rsidR="00B05A39" w:rsidRPr="000661C6">
        <w:rPr>
          <w:rFonts w:ascii="Calibri" w:hAnsi="Calibri" w:cs="Calibri"/>
          <w:sz w:val="20"/>
          <w:szCs w:val="20"/>
        </w:rPr>
        <w:t xml:space="preserve"> a </w:t>
      </w:r>
      <w:r w:rsidR="00B05A39">
        <w:rPr>
          <w:rFonts w:ascii="Calibri" w:hAnsi="Calibri" w:cs="Calibri"/>
          <w:sz w:val="20"/>
          <w:szCs w:val="20"/>
        </w:rPr>
        <w:lastRenderedPageBreak/>
        <w:t>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DE044A">
        <w:rPr>
          <w:rFonts w:ascii="Calibri" w:hAnsi="Calibri" w:cs="Calibri"/>
          <w:sz w:val="20"/>
          <w:szCs w:val="20"/>
        </w:rPr>
        <w:t xml:space="preserve">Doba </w:t>
      </w:r>
      <w:r w:rsidR="00B853C1">
        <w:rPr>
          <w:rFonts w:ascii="Calibri" w:hAnsi="Calibri" w:cs="Calibri"/>
          <w:sz w:val="20"/>
          <w:szCs w:val="20"/>
        </w:rPr>
        <w:t>10</w:t>
      </w:r>
      <w:r w:rsidRPr="00DE044A">
        <w:rPr>
          <w:rFonts w:ascii="Calibri" w:hAnsi="Calibri" w:cs="Calibri"/>
          <w:sz w:val="20"/>
          <w:szCs w:val="20"/>
        </w:rPr>
        <w:t xml:space="preserve"> let se považuje za splněnou, pokud byly stavební</w:t>
      </w:r>
      <w:r w:rsidR="003E33FD" w:rsidRPr="00DE044A">
        <w:rPr>
          <w:rFonts w:ascii="Calibri" w:hAnsi="Calibri" w:cs="Calibri"/>
          <w:sz w:val="20"/>
          <w:szCs w:val="20"/>
        </w:rPr>
        <w:t>/nejvýznamnější stavební</w:t>
      </w:r>
      <w:r w:rsidRPr="00DE044A">
        <w:rPr>
          <w:rFonts w:ascii="Calibri" w:hAnsi="Calibri" w:cs="Calibri"/>
          <w:sz w:val="20"/>
          <w:szCs w:val="20"/>
        </w:rPr>
        <w:t xml:space="preserve"> práce </w:t>
      </w:r>
      <w:r w:rsidR="00AF7986" w:rsidRPr="00DE044A">
        <w:rPr>
          <w:rFonts w:ascii="Calibri" w:hAnsi="Calibri" w:cs="Calibri"/>
          <w:sz w:val="20"/>
          <w:szCs w:val="20"/>
        </w:rPr>
        <w:t>v průběhu této doby dokončeny</w:t>
      </w:r>
      <w:r w:rsidR="00F745D7" w:rsidRPr="00DE044A">
        <w:rPr>
          <w:rFonts w:ascii="Calibri" w:hAnsi="Calibri" w:cs="Calibri"/>
          <w:sz w:val="20"/>
          <w:szCs w:val="20"/>
        </w:rPr>
        <w:t>, a p</w:t>
      </w:r>
      <w:r w:rsidR="00F745D7" w:rsidRPr="00DE044A">
        <w:rPr>
          <w:rFonts w:ascii="Calibri" w:hAnsi="Calibri" w:cs="Arial"/>
          <w:sz w:val="20"/>
          <w:szCs w:val="20"/>
        </w:rPr>
        <w:t>ro prokázání kvalifikace postačuje, aby byl požadovaný finanční objem stavebních</w:t>
      </w:r>
      <w:r w:rsidR="003E33FD" w:rsidRPr="00DE044A">
        <w:rPr>
          <w:rFonts w:ascii="Calibri" w:hAnsi="Calibri" w:cs="Arial"/>
          <w:sz w:val="20"/>
          <w:szCs w:val="20"/>
        </w:rPr>
        <w:t xml:space="preserve">/ nejvýznamnějších stavebních </w:t>
      </w:r>
      <w:r w:rsidR="00F745D7" w:rsidRPr="00DE044A">
        <w:rPr>
          <w:rFonts w:ascii="Calibri" w:hAnsi="Calibri" w:cs="Arial"/>
          <w:sz w:val="20"/>
          <w:szCs w:val="20"/>
        </w:rPr>
        <w:t>prací</w:t>
      </w:r>
      <w:r w:rsidR="003E33FD" w:rsidRPr="00DE044A">
        <w:rPr>
          <w:rFonts w:ascii="Calibri" w:hAnsi="Calibri" w:cs="Arial"/>
          <w:sz w:val="20"/>
          <w:szCs w:val="20"/>
        </w:rPr>
        <w:t xml:space="preserve"> </w:t>
      </w:r>
      <w:r w:rsidR="00F745D7" w:rsidRPr="00DE044A">
        <w:rPr>
          <w:rFonts w:ascii="Calibri" w:hAnsi="Calibri" w:cs="Arial"/>
          <w:sz w:val="20"/>
          <w:szCs w:val="20"/>
        </w:rPr>
        <w:t>dosažen za celou dobu realizace stavebních</w:t>
      </w:r>
      <w:r w:rsidR="003E33FD" w:rsidRPr="00DE044A">
        <w:rPr>
          <w:rFonts w:ascii="Calibri" w:hAnsi="Calibri" w:cs="Arial"/>
          <w:sz w:val="20"/>
          <w:szCs w:val="20"/>
        </w:rPr>
        <w:t>/nejvýznamnějších stavebních</w:t>
      </w:r>
      <w:r w:rsidR="00F745D7" w:rsidRPr="00DE044A">
        <w:rPr>
          <w:rFonts w:ascii="Calibri" w:hAnsi="Calibri" w:cs="Arial"/>
          <w:sz w:val="20"/>
          <w:szCs w:val="20"/>
        </w:rPr>
        <w:t xml:space="preserve"> prací, nikoliv pouze v průběhu posledních </w:t>
      </w:r>
      <w:r w:rsidR="00B853C1">
        <w:rPr>
          <w:rFonts w:ascii="Calibri" w:hAnsi="Calibri" w:cs="Arial"/>
          <w:sz w:val="20"/>
          <w:szCs w:val="20"/>
        </w:rPr>
        <w:t>10</w:t>
      </w:r>
      <w:r w:rsidR="00F745D7" w:rsidRPr="00DE044A">
        <w:rPr>
          <w:rFonts w:ascii="Calibri" w:hAnsi="Calibri" w:cs="Arial"/>
          <w:sz w:val="20"/>
          <w:szCs w:val="20"/>
        </w:rPr>
        <w:t xml:space="preserve"> let před zahájením zadávacího řízení.</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473E94">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xml:space="preserve">,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w:t>
      </w:r>
      <w:r w:rsidRPr="008C00E0">
        <w:rPr>
          <w:rFonts w:ascii="Calibri" w:hAnsi="Calibri" w:cs="Arial"/>
          <w:sz w:val="20"/>
          <w:szCs w:val="20"/>
        </w:rPr>
        <w:lastRenderedPageBreak/>
        <w:t>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FB0132">
      <w:pPr>
        <w:numPr>
          <w:ilvl w:val="1"/>
          <w:numId w:val="31"/>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Pr="00992A02" w:rsidRDefault="009431F7" w:rsidP="00732E5D">
      <w:pPr>
        <w:spacing w:before="240"/>
        <w:ind w:left="1414"/>
        <w:jc w:val="both"/>
        <w:rPr>
          <w:rFonts w:ascii="Calibri" w:hAnsi="Calibri" w:cs="Calibri"/>
          <w:b/>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w:t>
      </w:r>
      <w:r w:rsidR="00C744E1" w:rsidRPr="00992A02">
        <w:rPr>
          <w:rFonts w:ascii="Calibri" w:hAnsi="Calibri" w:cs="Calibri"/>
          <w:b/>
          <w:sz w:val="20"/>
          <w:szCs w:val="20"/>
        </w:rPr>
        <w:t>Funkci stavbyvedoucího</w:t>
      </w:r>
      <w:r w:rsidR="00952A74">
        <w:rPr>
          <w:rFonts w:ascii="Calibri" w:hAnsi="Calibri" w:cs="Calibri"/>
          <w:b/>
          <w:sz w:val="20"/>
          <w:szCs w:val="20"/>
        </w:rPr>
        <w:t xml:space="preserve"> a</w:t>
      </w:r>
      <w:r w:rsidR="00C744E1" w:rsidRPr="00992A02">
        <w:rPr>
          <w:rFonts w:ascii="Calibri" w:hAnsi="Calibri" w:cs="Calibri"/>
          <w:b/>
          <w:sz w:val="20"/>
          <w:szCs w:val="20"/>
        </w:rPr>
        <w:t xml:space="preserve"> </w:t>
      </w:r>
      <w:r w:rsidR="00952A74">
        <w:rPr>
          <w:rFonts w:ascii="Calibri" w:hAnsi="Calibri" w:cs="Calibri"/>
          <w:b/>
          <w:sz w:val="20"/>
          <w:szCs w:val="20"/>
        </w:rPr>
        <w:t xml:space="preserve">specialisty </w:t>
      </w:r>
      <w:r w:rsidR="00DE044A">
        <w:rPr>
          <w:rFonts w:ascii="Calibri" w:hAnsi="Calibri" w:cs="Calibri"/>
          <w:b/>
          <w:sz w:val="20"/>
          <w:szCs w:val="20"/>
        </w:rPr>
        <w:t xml:space="preserve">(vedoucí prací) </w:t>
      </w:r>
      <w:r w:rsidR="00952A74">
        <w:rPr>
          <w:rFonts w:ascii="Calibri" w:hAnsi="Calibri" w:cs="Calibri"/>
          <w:b/>
          <w:sz w:val="20"/>
          <w:szCs w:val="20"/>
        </w:rPr>
        <w:t>na pozemní stavby</w:t>
      </w:r>
      <w:r w:rsidR="00DE044A">
        <w:rPr>
          <w:rFonts w:ascii="Calibri" w:hAnsi="Calibri" w:cs="Calibri"/>
          <w:b/>
          <w:sz w:val="20"/>
          <w:szCs w:val="20"/>
        </w:rPr>
        <w:t xml:space="preserve"> – zástupce stavbyvedoucího</w:t>
      </w:r>
      <w:r w:rsidR="00C20B23">
        <w:rPr>
          <w:rFonts w:ascii="Calibri" w:hAnsi="Calibri" w:cs="Calibri"/>
          <w:sz w:val="20"/>
          <w:szCs w:val="20"/>
        </w:rPr>
        <w:t xml:space="preserve"> </w:t>
      </w:r>
      <w:r w:rsidR="00C744E1" w:rsidRPr="00992A02">
        <w:rPr>
          <w:rFonts w:ascii="Calibri" w:hAnsi="Calibri" w:cs="Calibri"/>
          <w:b/>
          <w:sz w:val="20"/>
          <w:szCs w:val="20"/>
        </w:rPr>
        <w:t>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055783">
        <w:rPr>
          <w:rFonts w:ascii="Calibri" w:hAnsi="Calibri" w:cs="Calibri"/>
          <w:sz w:val="20"/>
          <w:szCs w:val="20"/>
        </w:rPr>
        <w:t xml:space="preserve"> </w:t>
      </w:r>
      <w:r>
        <w:rPr>
          <w:rFonts w:ascii="Calibri" w:hAnsi="Calibri" w:cs="Calibri"/>
          <w:sz w:val="20"/>
          <w:szCs w:val="20"/>
        </w:rPr>
        <w:t>dodavateli</w:t>
      </w:r>
      <w:r w:rsidR="007A0508">
        <w:rPr>
          <w:rFonts w:ascii="Calibri" w:hAnsi="Calibri" w:cs="Calibri"/>
          <w:sz w:val="20"/>
          <w:szCs w:val="20"/>
        </w:rPr>
        <w:t xml:space="preserve">, nevyplývá-li </w:t>
      </w:r>
      <w:r w:rsidR="0036416B">
        <w:rPr>
          <w:rFonts w:ascii="Calibri" w:hAnsi="Calibri" w:cs="Calibri"/>
          <w:sz w:val="20"/>
          <w:szCs w:val="20"/>
        </w:rPr>
        <w:t>z</w:t>
      </w:r>
      <w:r w:rsidR="007A0508">
        <w:rPr>
          <w:rFonts w:ascii="Calibri" w:hAnsi="Calibri" w:cs="Calibri"/>
          <w:sz w:val="20"/>
          <w:szCs w:val="20"/>
        </w:rPr>
        <w:t> čl. 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952A74" w:rsidRDefault="0062557B" w:rsidP="00FB0132">
      <w:pPr>
        <w:numPr>
          <w:ilvl w:val="0"/>
          <w:numId w:val="22"/>
        </w:numPr>
        <w:ind w:left="2517" w:hanging="357"/>
        <w:jc w:val="both"/>
        <w:rPr>
          <w:rFonts w:ascii="Calibri" w:hAnsi="Calibri" w:cs="Calibri"/>
          <w:sz w:val="20"/>
          <w:szCs w:val="20"/>
        </w:rPr>
      </w:pPr>
      <w:r w:rsidRPr="00952A74">
        <w:rPr>
          <w:rFonts w:ascii="Calibri" w:hAnsi="Calibri" w:cs="Calibri"/>
          <w:b/>
          <w:bCs/>
          <w:sz w:val="20"/>
          <w:szCs w:val="20"/>
        </w:rPr>
        <w:t>stavbyvedoucí</w:t>
      </w:r>
    </w:p>
    <w:p w:rsidR="0062557B" w:rsidRPr="00952A74" w:rsidRDefault="0062557B" w:rsidP="00FB0132">
      <w:pPr>
        <w:numPr>
          <w:ilvl w:val="0"/>
          <w:numId w:val="23"/>
        </w:numPr>
        <w:spacing w:before="60"/>
        <w:ind w:left="2835" w:hanging="283"/>
        <w:jc w:val="both"/>
        <w:rPr>
          <w:rFonts w:ascii="Calibri" w:hAnsi="Calibri" w:cs="Calibri"/>
          <w:sz w:val="20"/>
          <w:szCs w:val="20"/>
        </w:rPr>
      </w:pPr>
      <w:r w:rsidRPr="00952A74">
        <w:rPr>
          <w:rFonts w:ascii="Calibri" w:hAnsi="Calibri" w:cs="Calibri"/>
          <w:sz w:val="20"/>
          <w:szCs w:val="20"/>
        </w:rPr>
        <w:t>minimálně středoškolské vzdělání;</w:t>
      </w:r>
    </w:p>
    <w:p w:rsidR="0062557B" w:rsidRPr="00952A74" w:rsidRDefault="0062557B" w:rsidP="00FB0132">
      <w:pPr>
        <w:numPr>
          <w:ilvl w:val="0"/>
          <w:numId w:val="23"/>
        </w:numPr>
        <w:spacing w:before="60"/>
        <w:ind w:left="2835" w:hanging="283"/>
        <w:jc w:val="both"/>
        <w:rPr>
          <w:rFonts w:ascii="Calibri" w:hAnsi="Calibri" w:cs="Calibri"/>
          <w:sz w:val="20"/>
          <w:szCs w:val="20"/>
        </w:rPr>
      </w:pPr>
      <w:r w:rsidRPr="00952A74">
        <w:rPr>
          <w:rFonts w:ascii="Calibri" w:hAnsi="Calibri" w:cs="Calibri"/>
          <w:sz w:val="20"/>
          <w:szCs w:val="20"/>
        </w:rPr>
        <w:t xml:space="preserve">nejméně </w:t>
      </w:r>
      <w:r w:rsidR="00E92C0E" w:rsidRPr="00952A74">
        <w:rPr>
          <w:rFonts w:ascii="Calibri" w:hAnsi="Calibri" w:cs="Calibri"/>
          <w:sz w:val="20"/>
          <w:szCs w:val="20"/>
        </w:rPr>
        <w:t>5</w:t>
      </w:r>
      <w:r w:rsidRPr="00952A74">
        <w:rPr>
          <w:rFonts w:ascii="Calibri" w:hAnsi="Calibri" w:cs="Calibri"/>
          <w:sz w:val="20"/>
          <w:szCs w:val="20"/>
        </w:rPr>
        <w:t xml:space="preserve"> let praxe v řízení </w:t>
      </w:r>
      <w:r w:rsidR="00B12EFE" w:rsidRPr="00952A74">
        <w:rPr>
          <w:rFonts w:ascii="Calibri" w:hAnsi="Calibri" w:cs="Calibri"/>
          <w:sz w:val="20"/>
          <w:szCs w:val="20"/>
        </w:rPr>
        <w:t>provádění</w:t>
      </w:r>
      <w:r w:rsidRPr="00952A74">
        <w:rPr>
          <w:rFonts w:ascii="Calibri" w:hAnsi="Calibri" w:cs="Calibri"/>
          <w:sz w:val="20"/>
          <w:szCs w:val="20"/>
        </w:rPr>
        <w:t xml:space="preserve"> </w:t>
      </w:r>
      <w:r w:rsidR="00952A74" w:rsidRPr="00952A74">
        <w:rPr>
          <w:rFonts w:ascii="Calibri" w:hAnsi="Calibri" w:cs="Calibri"/>
          <w:sz w:val="20"/>
          <w:szCs w:val="20"/>
        </w:rPr>
        <w:t>pozemních staveb</w:t>
      </w:r>
      <w:r w:rsidRPr="00952A74">
        <w:rPr>
          <w:rFonts w:ascii="Calibri" w:hAnsi="Calibri" w:cs="Calibri"/>
          <w:sz w:val="20"/>
          <w:szCs w:val="20"/>
        </w:rPr>
        <w:t xml:space="preserve">; </w:t>
      </w:r>
    </w:p>
    <w:p w:rsidR="00DE044A" w:rsidRPr="00DE044A" w:rsidRDefault="00B0267B" w:rsidP="00FB0132">
      <w:pPr>
        <w:numPr>
          <w:ilvl w:val="0"/>
          <w:numId w:val="23"/>
        </w:numPr>
        <w:spacing w:before="60"/>
        <w:ind w:left="2835" w:hanging="283"/>
        <w:jc w:val="both"/>
        <w:rPr>
          <w:rFonts w:ascii="Calibri" w:hAnsi="Calibri" w:cs="Calibri"/>
          <w:sz w:val="20"/>
          <w:szCs w:val="20"/>
        </w:rPr>
      </w:pPr>
      <w:r w:rsidRPr="00DE044A">
        <w:rPr>
          <w:rFonts w:ascii="Calibri" w:hAnsi="Calibri" w:cs="Calibri"/>
          <w:sz w:val="20"/>
          <w:szCs w:val="20"/>
        </w:rPr>
        <w:t xml:space="preserve">zkušenost s řízením realizace alespoň jedné zakázky </w:t>
      </w:r>
      <w:r w:rsidR="00952A74" w:rsidRPr="00DE044A">
        <w:rPr>
          <w:rFonts w:ascii="Calibri" w:hAnsi="Calibri" w:cs="Calibri"/>
          <w:sz w:val="20"/>
          <w:szCs w:val="20"/>
        </w:rPr>
        <w:t>–</w:t>
      </w:r>
      <w:r w:rsidRPr="00DE044A">
        <w:rPr>
          <w:rFonts w:ascii="Calibri" w:hAnsi="Calibri" w:cs="Calibri"/>
          <w:sz w:val="20"/>
          <w:szCs w:val="20"/>
        </w:rPr>
        <w:t xml:space="preserve"> </w:t>
      </w:r>
      <w:r w:rsidR="00952A74" w:rsidRPr="00DE044A">
        <w:rPr>
          <w:rFonts w:ascii="Calibri" w:hAnsi="Calibri" w:cs="Calibri"/>
          <w:sz w:val="20"/>
          <w:szCs w:val="20"/>
        </w:rPr>
        <w:t xml:space="preserve">pozemní </w:t>
      </w:r>
      <w:r w:rsidRPr="00DE044A">
        <w:rPr>
          <w:rFonts w:ascii="Calibri" w:hAnsi="Calibri" w:cs="Calibri"/>
          <w:sz w:val="20"/>
          <w:szCs w:val="20"/>
        </w:rPr>
        <w:t xml:space="preserve">stavby, jež zahrnovala rekonstrukci </w:t>
      </w:r>
      <w:r w:rsidR="006221C2">
        <w:rPr>
          <w:rFonts w:ascii="Calibri" w:hAnsi="Calibri" w:cs="Calibri"/>
          <w:sz w:val="20"/>
          <w:szCs w:val="20"/>
        </w:rPr>
        <w:t xml:space="preserve">památkově chráněné </w:t>
      </w:r>
      <w:r w:rsidR="000A6EA9">
        <w:rPr>
          <w:rFonts w:ascii="Calibri" w:hAnsi="Calibri" w:cs="Calibri"/>
          <w:sz w:val="20"/>
          <w:szCs w:val="20"/>
        </w:rPr>
        <w:t xml:space="preserve">vícepodlažní </w:t>
      </w:r>
      <w:r w:rsidR="00DE044A" w:rsidRPr="00DE044A">
        <w:rPr>
          <w:rFonts w:ascii="Calibri" w:hAnsi="Calibri" w:cs="Calibri"/>
          <w:sz w:val="20"/>
          <w:szCs w:val="20"/>
        </w:rPr>
        <w:t xml:space="preserve">budovy v hodnotě nejméně </w:t>
      </w:r>
      <w:r w:rsidR="0079625A" w:rsidRPr="004538F8">
        <w:rPr>
          <w:rFonts w:ascii="Calibri" w:hAnsi="Calibri" w:cs="Calibri"/>
          <w:b/>
          <w:sz w:val="20"/>
          <w:szCs w:val="20"/>
        </w:rPr>
        <w:t>26</w:t>
      </w:r>
      <w:r w:rsidR="00DE044A" w:rsidRPr="004538F8">
        <w:rPr>
          <w:rFonts w:ascii="Calibri" w:hAnsi="Calibri" w:cs="Calibri"/>
          <w:b/>
          <w:sz w:val="20"/>
          <w:szCs w:val="20"/>
        </w:rPr>
        <w:t xml:space="preserve"> mil. </w:t>
      </w:r>
      <w:r w:rsidR="00DE044A" w:rsidRPr="00DE044A">
        <w:rPr>
          <w:rFonts w:ascii="Calibri" w:hAnsi="Calibri" w:cs="Calibri"/>
          <w:b/>
          <w:sz w:val="20"/>
          <w:szCs w:val="20"/>
        </w:rPr>
        <w:t xml:space="preserve">Kč </w:t>
      </w:r>
      <w:r w:rsidR="00DE044A" w:rsidRPr="00DE044A">
        <w:rPr>
          <w:rFonts w:ascii="Calibri" w:hAnsi="Calibri" w:cs="Calibri"/>
          <w:sz w:val="20"/>
          <w:szCs w:val="20"/>
        </w:rPr>
        <w:t xml:space="preserve">bez DPH (částka Kč se vztahuje k hodnotě rekonstrukce </w:t>
      </w:r>
      <w:r w:rsidR="000A6EA9">
        <w:rPr>
          <w:rFonts w:ascii="Calibri" w:hAnsi="Calibri" w:cs="Calibri"/>
          <w:sz w:val="20"/>
          <w:szCs w:val="20"/>
        </w:rPr>
        <w:t xml:space="preserve">památkově chráněné </w:t>
      </w:r>
      <w:r w:rsidR="00DE044A" w:rsidRPr="00DE044A">
        <w:rPr>
          <w:rFonts w:ascii="Calibri" w:hAnsi="Calibri" w:cs="Calibri"/>
          <w:sz w:val="20"/>
          <w:szCs w:val="20"/>
        </w:rPr>
        <w:t>vícepodlažní budovy</w:t>
      </w:r>
      <w:r w:rsidR="000A6EA9">
        <w:rPr>
          <w:rFonts w:ascii="Calibri" w:hAnsi="Calibri" w:cs="Calibri"/>
          <w:sz w:val="20"/>
          <w:szCs w:val="20"/>
        </w:rPr>
        <w:t xml:space="preserve">, </w:t>
      </w:r>
      <w:r w:rsidR="00DE044A" w:rsidRPr="00DE044A">
        <w:rPr>
          <w:rFonts w:ascii="Calibri" w:hAnsi="Calibri" w:cs="Calibri"/>
          <w:sz w:val="20"/>
          <w:szCs w:val="20"/>
        </w:rPr>
        <w:t>nikoli k hodnotě zakázky jako celku)</w:t>
      </w:r>
      <w:r w:rsidR="00DE044A" w:rsidRPr="00DE044A">
        <w:rPr>
          <w:rFonts w:ascii="Calibri" w:hAnsi="Calibri"/>
          <w:sz w:val="20"/>
          <w:szCs w:val="20"/>
        </w:rPr>
        <w:t>, a to v posledních 10 letech před zahájením zadávacího řízení;</w:t>
      </w:r>
    </w:p>
    <w:p w:rsidR="0062557B" w:rsidRPr="00952A74" w:rsidRDefault="00270BD1" w:rsidP="00FB0132">
      <w:pPr>
        <w:numPr>
          <w:ilvl w:val="0"/>
          <w:numId w:val="23"/>
        </w:numPr>
        <w:spacing w:before="60"/>
        <w:ind w:left="2835" w:hanging="283"/>
        <w:jc w:val="both"/>
        <w:rPr>
          <w:rFonts w:ascii="Calibri" w:hAnsi="Calibri" w:cs="Calibri"/>
          <w:sz w:val="20"/>
          <w:szCs w:val="20"/>
        </w:rPr>
      </w:pPr>
      <w:r w:rsidRPr="00952A74">
        <w:rPr>
          <w:rFonts w:ascii="Calibri" w:hAnsi="Calibri" w:cs="Calibri"/>
          <w:sz w:val="20"/>
          <w:szCs w:val="20"/>
        </w:rPr>
        <w:t xml:space="preserve">musí předložit doklad o autorizaci v rozsahu dle § 5 odst. 3 písm. </w:t>
      </w:r>
      <w:r w:rsidR="00952A74">
        <w:rPr>
          <w:rFonts w:ascii="Calibri" w:hAnsi="Calibri" w:cs="Calibri"/>
          <w:sz w:val="20"/>
          <w:szCs w:val="20"/>
        </w:rPr>
        <w:t>a</w:t>
      </w:r>
      <w:r w:rsidRPr="00952A74">
        <w:rPr>
          <w:rFonts w:ascii="Calibri" w:hAnsi="Calibri" w:cs="Calibri"/>
          <w:sz w:val="20"/>
          <w:szCs w:val="20"/>
        </w:rPr>
        <w:t>)</w:t>
      </w:r>
      <w:r w:rsidR="0085156A" w:rsidRPr="00952A74">
        <w:rPr>
          <w:rFonts w:ascii="Calibri" w:hAnsi="Calibri"/>
          <w:sz w:val="20"/>
        </w:rPr>
        <w:t xml:space="preserve"> </w:t>
      </w:r>
      <w:r w:rsidRPr="00952A74">
        <w:rPr>
          <w:rFonts w:ascii="Calibri" w:hAnsi="Calibri" w:cs="Calibri"/>
          <w:sz w:val="20"/>
          <w:szCs w:val="20"/>
        </w:rPr>
        <w:t>zákona č. 360/1992 Sb., o výkonu povol</w:t>
      </w:r>
      <w:r w:rsidR="00E92C0E" w:rsidRPr="00952A74">
        <w:rPr>
          <w:rFonts w:ascii="Calibri" w:hAnsi="Calibri" w:cs="Calibri"/>
          <w:sz w:val="20"/>
          <w:szCs w:val="20"/>
        </w:rPr>
        <w:t>ání autorizovaných architektů a </w:t>
      </w:r>
      <w:r w:rsidRPr="00952A74">
        <w:rPr>
          <w:rFonts w:ascii="Calibri" w:hAnsi="Calibri" w:cs="Calibri"/>
          <w:sz w:val="20"/>
          <w:szCs w:val="20"/>
        </w:rPr>
        <w:t>o</w:t>
      </w:r>
      <w:r w:rsidR="00306847" w:rsidRPr="00952A74">
        <w:rPr>
          <w:rFonts w:ascii="Calibri" w:hAnsi="Calibri" w:cs="Calibri"/>
          <w:sz w:val="20"/>
          <w:szCs w:val="20"/>
        </w:rPr>
        <w:t> </w:t>
      </w:r>
      <w:r w:rsidRPr="00952A74">
        <w:rPr>
          <w:rFonts w:ascii="Calibri" w:hAnsi="Calibri" w:cs="Calibri"/>
          <w:sz w:val="20"/>
          <w:szCs w:val="20"/>
        </w:rPr>
        <w:t>výkonu povolání autorizovaných inženýrů a techniků činných ve výstavbě,</w:t>
      </w:r>
      <w:r w:rsidR="00CA6C68" w:rsidRPr="00952A74">
        <w:rPr>
          <w:rFonts w:ascii="Calibri" w:hAnsi="Calibri" w:cs="Calibri"/>
          <w:sz w:val="20"/>
          <w:szCs w:val="20"/>
        </w:rPr>
        <w:t xml:space="preserve"> ve znění pozdějších předpisů (dále jen „autorizační zákon“),</w:t>
      </w:r>
      <w:r w:rsidRPr="00952A74">
        <w:rPr>
          <w:rFonts w:ascii="Calibri" w:hAnsi="Calibri" w:cs="Calibri"/>
          <w:sz w:val="20"/>
          <w:szCs w:val="20"/>
        </w:rPr>
        <w:t xml:space="preserve"> tedy </w:t>
      </w:r>
      <w:r w:rsidR="00453196" w:rsidRPr="00952A74">
        <w:rPr>
          <w:rFonts w:ascii="Calibri" w:hAnsi="Calibri" w:cs="Calibri"/>
          <w:sz w:val="20"/>
          <w:szCs w:val="20"/>
        </w:rPr>
        <w:t xml:space="preserve">v oboru </w:t>
      </w:r>
      <w:r w:rsidR="00952A74">
        <w:rPr>
          <w:rFonts w:ascii="Calibri" w:hAnsi="Calibri" w:cs="Calibri"/>
          <w:sz w:val="20"/>
          <w:szCs w:val="20"/>
        </w:rPr>
        <w:t>pozemní</w:t>
      </w:r>
      <w:r w:rsidRPr="00952A74">
        <w:rPr>
          <w:rFonts w:ascii="Calibri" w:hAnsi="Calibri" w:cs="Calibri"/>
          <w:sz w:val="20"/>
          <w:szCs w:val="20"/>
        </w:rPr>
        <w:t xml:space="preserve"> stavby</w:t>
      </w:r>
      <w:r w:rsidR="00952A74">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85156A" w:rsidRPr="00DE044A" w:rsidRDefault="0085156A" w:rsidP="00FB0132">
      <w:pPr>
        <w:numPr>
          <w:ilvl w:val="0"/>
          <w:numId w:val="22"/>
        </w:numPr>
        <w:ind w:left="2517" w:hanging="357"/>
        <w:jc w:val="both"/>
        <w:rPr>
          <w:rFonts w:ascii="Calibri" w:hAnsi="Calibri" w:cs="Calibri"/>
          <w:sz w:val="20"/>
          <w:szCs w:val="20"/>
        </w:rPr>
      </w:pPr>
      <w:r w:rsidRPr="00137E73">
        <w:rPr>
          <w:rFonts w:ascii="Calibri" w:hAnsi="Calibri" w:cs="Calibri"/>
          <w:b/>
          <w:bCs/>
          <w:sz w:val="20"/>
          <w:szCs w:val="20"/>
        </w:rPr>
        <w:t>specialista (vedoucí prací) na pozemní stavby</w:t>
      </w:r>
      <w:r w:rsidR="00137E73">
        <w:rPr>
          <w:rFonts w:ascii="Calibri" w:hAnsi="Calibri" w:cs="Calibri"/>
          <w:b/>
          <w:bCs/>
          <w:sz w:val="20"/>
          <w:szCs w:val="20"/>
        </w:rPr>
        <w:t xml:space="preserve"> </w:t>
      </w:r>
      <w:r w:rsidR="00137E73" w:rsidRPr="00DE044A">
        <w:rPr>
          <w:rFonts w:ascii="Calibri" w:hAnsi="Calibri" w:cs="Calibri"/>
          <w:b/>
          <w:bCs/>
          <w:sz w:val="20"/>
          <w:szCs w:val="20"/>
        </w:rPr>
        <w:t>– zástupce stavbyvedoucího</w:t>
      </w:r>
    </w:p>
    <w:p w:rsidR="0085156A" w:rsidRPr="00137E73" w:rsidRDefault="0085156A"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minimálně středoškolské vzdělání;</w:t>
      </w:r>
    </w:p>
    <w:p w:rsidR="0085156A" w:rsidRPr="00137E73" w:rsidRDefault="0085156A"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nejméně 5 let praxe v</w:t>
      </w:r>
      <w:r w:rsidR="006B4A5C" w:rsidRPr="00137E73">
        <w:rPr>
          <w:rFonts w:ascii="Calibri" w:hAnsi="Calibri" w:cs="Calibri"/>
          <w:sz w:val="20"/>
          <w:szCs w:val="20"/>
        </w:rPr>
        <w:t> </w:t>
      </w:r>
      <w:r w:rsidRPr="00137E73">
        <w:rPr>
          <w:rFonts w:ascii="Calibri" w:hAnsi="Calibri" w:cs="Calibri"/>
          <w:sz w:val="20"/>
          <w:szCs w:val="20"/>
        </w:rPr>
        <w:t>oboru</w:t>
      </w:r>
      <w:r w:rsidR="006B4A5C" w:rsidRPr="00137E73">
        <w:rPr>
          <w:rFonts w:ascii="Calibri" w:hAnsi="Calibri" w:cs="Calibri"/>
          <w:sz w:val="20"/>
          <w:szCs w:val="20"/>
        </w:rPr>
        <w:t xml:space="preserve"> </w:t>
      </w:r>
      <w:r w:rsidR="003D512F" w:rsidRPr="00137E73">
        <w:rPr>
          <w:rFonts w:ascii="Calibri" w:hAnsi="Calibri" w:cs="Calibri"/>
          <w:sz w:val="20"/>
          <w:szCs w:val="20"/>
        </w:rPr>
        <w:t xml:space="preserve">své specializace </w:t>
      </w:r>
      <w:r w:rsidR="00CA6C68" w:rsidRPr="00137E73">
        <w:rPr>
          <w:rFonts w:ascii="Calibri" w:hAnsi="Calibri" w:cs="Calibri"/>
          <w:sz w:val="20"/>
          <w:szCs w:val="20"/>
        </w:rPr>
        <w:t>při provádění staveb</w:t>
      </w:r>
      <w:r w:rsidRPr="00137E73">
        <w:rPr>
          <w:rFonts w:ascii="Calibri" w:hAnsi="Calibri" w:cs="Calibri"/>
          <w:sz w:val="20"/>
          <w:szCs w:val="20"/>
        </w:rPr>
        <w:t>;</w:t>
      </w:r>
    </w:p>
    <w:p w:rsidR="00590C16" w:rsidRPr="00DE044A" w:rsidRDefault="00590C16" w:rsidP="00FB0132">
      <w:pPr>
        <w:numPr>
          <w:ilvl w:val="0"/>
          <w:numId w:val="23"/>
        </w:numPr>
        <w:spacing w:before="60"/>
        <w:ind w:left="2835" w:hanging="283"/>
        <w:jc w:val="both"/>
        <w:rPr>
          <w:rFonts w:ascii="Calibri" w:hAnsi="Calibri" w:cs="Calibri"/>
          <w:sz w:val="20"/>
          <w:szCs w:val="20"/>
        </w:rPr>
      </w:pPr>
      <w:r w:rsidRPr="00DE044A">
        <w:rPr>
          <w:rFonts w:ascii="Calibri" w:hAnsi="Calibri" w:cs="Calibri"/>
          <w:sz w:val="20"/>
          <w:szCs w:val="20"/>
        </w:rPr>
        <w:t xml:space="preserve">zkušenost s realizací alespoň jedné zakázky </w:t>
      </w:r>
      <w:r w:rsidR="005D32CB" w:rsidRPr="00DE044A">
        <w:rPr>
          <w:rFonts w:ascii="Calibri" w:hAnsi="Calibri" w:cs="Calibri"/>
          <w:sz w:val="20"/>
          <w:szCs w:val="20"/>
        </w:rPr>
        <w:t>-</w:t>
      </w:r>
      <w:r w:rsidR="00F12AF2">
        <w:rPr>
          <w:rFonts w:ascii="Calibri" w:hAnsi="Calibri" w:cs="Calibri"/>
          <w:sz w:val="20"/>
          <w:szCs w:val="20"/>
        </w:rPr>
        <w:t xml:space="preserve"> stavby, jež </w:t>
      </w:r>
      <w:r w:rsidRPr="00DE044A">
        <w:rPr>
          <w:rFonts w:ascii="Calibri" w:hAnsi="Calibri" w:cs="Calibri"/>
          <w:sz w:val="20"/>
          <w:szCs w:val="20"/>
        </w:rPr>
        <w:t xml:space="preserve">zahrnovala </w:t>
      </w:r>
      <w:proofErr w:type="gramStart"/>
      <w:r w:rsidRPr="00DE044A">
        <w:rPr>
          <w:rFonts w:ascii="Calibri" w:hAnsi="Calibri" w:cs="Calibri"/>
          <w:sz w:val="20"/>
          <w:szCs w:val="20"/>
        </w:rPr>
        <w:t xml:space="preserve">rekonstrukci </w:t>
      </w:r>
      <w:r w:rsidR="00F12AF2">
        <w:rPr>
          <w:rFonts w:ascii="Calibri" w:hAnsi="Calibri" w:cs="Calibri"/>
          <w:sz w:val="20"/>
          <w:szCs w:val="20"/>
        </w:rPr>
        <w:t xml:space="preserve"> </w:t>
      </w:r>
      <w:r w:rsidR="006221C2">
        <w:rPr>
          <w:rFonts w:ascii="Calibri" w:hAnsi="Calibri" w:cs="Calibri"/>
          <w:sz w:val="20"/>
          <w:szCs w:val="20"/>
        </w:rPr>
        <w:t>památkově</w:t>
      </w:r>
      <w:proofErr w:type="gramEnd"/>
      <w:r w:rsidR="006221C2">
        <w:rPr>
          <w:rFonts w:ascii="Calibri" w:hAnsi="Calibri" w:cs="Calibri"/>
          <w:sz w:val="20"/>
          <w:szCs w:val="20"/>
        </w:rPr>
        <w:t xml:space="preserve"> chráněných </w:t>
      </w:r>
      <w:r w:rsidRPr="00DE044A">
        <w:rPr>
          <w:rFonts w:ascii="Calibri" w:hAnsi="Calibri" w:cs="Calibri"/>
          <w:sz w:val="20"/>
          <w:szCs w:val="20"/>
        </w:rPr>
        <w:t xml:space="preserve">pozemních objektů </w:t>
      </w:r>
      <w:r w:rsidR="00473D1F" w:rsidRPr="00DE044A">
        <w:rPr>
          <w:rFonts w:ascii="Calibri" w:hAnsi="Calibri" w:cs="Calibri"/>
          <w:sz w:val="20"/>
          <w:szCs w:val="20"/>
        </w:rPr>
        <w:t>v</w:t>
      </w:r>
      <w:r w:rsidRPr="00DE044A">
        <w:rPr>
          <w:rFonts w:ascii="Calibri" w:hAnsi="Calibri" w:cs="Calibri"/>
          <w:sz w:val="20"/>
          <w:szCs w:val="20"/>
        </w:rPr>
        <w:t xml:space="preserve"> souhrnné hodnotě </w:t>
      </w:r>
      <w:r w:rsidR="005D32CB" w:rsidRPr="00DE044A">
        <w:rPr>
          <w:rFonts w:ascii="Calibri" w:hAnsi="Calibri" w:cs="Calibri"/>
          <w:sz w:val="20"/>
          <w:szCs w:val="20"/>
        </w:rPr>
        <w:t>nejméně</w:t>
      </w:r>
      <w:r w:rsidR="00137E73" w:rsidRPr="00DE044A">
        <w:rPr>
          <w:rFonts w:ascii="Calibri" w:hAnsi="Calibri" w:cs="Calibri"/>
          <w:sz w:val="20"/>
          <w:szCs w:val="20"/>
        </w:rPr>
        <w:t xml:space="preserve"> </w:t>
      </w:r>
      <w:r w:rsidR="0079625A" w:rsidRPr="004538F8">
        <w:rPr>
          <w:rFonts w:ascii="Calibri" w:hAnsi="Calibri" w:cs="Calibri"/>
          <w:b/>
          <w:sz w:val="20"/>
          <w:szCs w:val="20"/>
        </w:rPr>
        <w:t>26</w:t>
      </w:r>
      <w:r w:rsidR="00137E73" w:rsidRPr="004538F8">
        <w:rPr>
          <w:rFonts w:ascii="Calibri" w:hAnsi="Calibri" w:cs="Calibri"/>
          <w:b/>
          <w:sz w:val="20"/>
          <w:szCs w:val="20"/>
        </w:rPr>
        <w:t xml:space="preserve"> mil.</w:t>
      </w:r>
      <w:r w:rsidRPr="004538F8">
        <w:rPr>
          <w:rFonts w:ascii="Calibri" w:hAnsi="Calibri" w:cs="Calibri"/>
          <w:b/>
          <w:sz w:val="20"/>
          <w:szCs w:val="20"/>
        </w:rPr>
        <w:t xml:space="preserve"> Kč</w:t>
      </w:r>
      <w:r w:rsidRPr="004538F8">
        <w:rPr>
          <w:rFonts w:ascii="Calibri" w:hAnsi="Calibri" w:cs="Calibri"/>
          <w:sz w:val="20"/>
          <w:szCs w:val="20"/>
        </w:rPr>
        <w:t xml:space="preserve"> </w:t>
      </w:r>
      <w:r w:rsidRPr="00DE044A">
        <w:rPr>
          <w:rFonts w:ascii="Calibri" w:hAnsi="Calibri" w:cs="Calibri"/>
          <w:sz w:val="20"/>
          <w:szCs w:val="20"/>
        </w:rPr>
        <w:t xml:space="preserve">bez DPH (částka Kč se vztahuje k hodnotě rekonstrukce </w:t>
      </w:r>
      <w:r w:rsidR="000A6EA9">
        <w:rPr>
          <w:rFonts w:ascii="Calibri" w:hAnsi="Calibri" w:cs="Calibri"/>
          <w:sz w:val="20"/>
          <w:szCs w:val="20"/>
        </w:rPr>
        <w:t xml:space="preserve">památkově chráněných </w:t>
      </w:r>
      <w:r w:rsidRPr="00DE044A">
        <w:rPr>
          <w:rFonts w:ascii="Calibri" w:hAnsi="Calibri" w:cs="Calibri"/>
          <w:sz w:val="20"/>
          <w:szCs w:val="20"/>
        </w:rPr>
        <w:t>pozemních objektů, nikoli k hodnotě zakázky jako celku),</w:t>
      </w:r>
      <w:r w:rsidRPr="00DE044A">
        <w:rPr>
          <w:rFonts w:ascii="Calibri" w:hAnsi="Calibri"/>
          <w:sz w:val="20"/>
          <w:szCs w:val="20"/>
        </w:rPr>
        <w:t xml:space="preserve"> a to v posledních 10 letech před zahájením zadávacího řízení;</w:t>
      </w:r>
    </w:p>
    <w:p w:rsidR="00137E73" w:rsidRDefault="00137E73" w:rsidP="00FB0132">
      <w:pPr>
        <w:numPr>
          <w:ilvl w:val="0"/>
          <w:numId w:val="23"/>
        </w:numPr>
        <w:spacing w:before="60"/>
        <w:ind w:left="2835" w:hanging="283"/>
        <w:jc w:val="both"/>
        <w:rPr>
          <w:rFonts w:ascii="Calibri" w:hAnsi="Calibri" w:cs="Calibri"/>
          <w:sz w:val="20"/>
          <w:szCs w:val="20"/>
        </w:rPr>
      </w:pPr>
      <w:r w:rsidRPr="00DE044A">
        <w:rPr>
          <w:rFonts w:ascii="Calibri" w:hAnsi="Calibri" w:cs="Calibri"/>
          <w:sz w:val="20"/>
          <w:szCs w:val="20"/>
        </w:rPr>
        <w:t>musí předložit doklad o autorizaci v rozsahu dle § 5 odst. 3 písm. a)</w:t>
      </w:r>
      <w:r w:rsidRPr="00DE044A">
        <w:rPr>
          <w:rFonts w:ascii="Calibri" w:hAnsi="Calibri"/>
          <w:sz w:val="20"/>
        </w:rPr>
        <w:t xml:space="preserve"> </w:t>
      </w:r>
      <w:r w:rsidRPr="00DE044A">
        <w:rPr>
          <w:rFonts w:ascii="Calibri" w:hAnsi="Calibri" w:cs="Calibri"/>
          <w:sz w:val="20"/>
          <w:szCs w:val="20"/>
        </w:rPr>
        <w:t xml:space="preserve">zákona </w:t>
      </w:r>
      <w:r w:rsidRPr="00137E73">
        <w:rPr>
          <w:rFonts w:ascii="Calibri" w:hAnsi="Calibri" w:cs="Calibri"/>
          <w:sz w:val="20"/>
          <w:szCs w:val="20"/>
        </w:rPr>
        <w:t>č. 360/1992 Sb., o výkonu povolání autorizovaných architektů a o výkonu povolání autorizovaných inženýrů a techniků činných ve výstavbě, ve znění pozdějších předpisů (dále jen „autorizační zákon“), tedy v oboru pozemní stavby;</w:t>
      </w:r>
    </w:p>
    <w:p w:rsidR="00137E73" w:rsidRDefault="00137E73" w:rsidP="00137E73">
      <w:pPr>
        <w:spacing w:before="60"/>
        <w:jc w:val="both"/>
        <w:rPr>
          <w:rFonts w:ascii="Calibri" w:hAnsi="Calibri" w:cs="Calibri"/>
          <w:sz w:val="20"/>
          <w:szCs w:val="20"/>
        </w:rPr>
      </w:pPr>
    </w:p>
    <w:p w:rsidR="00137E73" w:rsidRPr="00137E73" w:rsidRDefault="00137E73" w:rsidP="00FB0132">
      <w:pPr>
        <w:numPr>
          <w:ilvl w:val="0"/>
          <w:numId w:val="22"/>
        </w:numPr>
        <w:ind w:left="2517" w:hanging="357"/>
        <w:jc w:val="both"/>
        <w:rPr>
          <w:rFonts w:ascii="Calibri" w:hAnsi="Calibri" w:cs="Calibri"/>
          <w:sz w:val="20"/>
          <w:szCs w:val="20"/>
        </w:rPr>
      </w:pPr>
      <w:r w:rsidRPr="00137E73">
        <w:rPr>
          <w:rFonts w:ascii="Calibri" w:hAnsi="Calibri" w:cs="Calibri"/>
          <w:b/>
          <w:bCs/>
          <w:sz w:val="20"/>
          <w:szCs w:val="20"/>
        </w:rPr>
        <w:t xml:space="preserve">specialista (vedoucí prací) na </w:t>
      </w:r>
      <w:r>
        <w:rPr>
          <w:rFonts w:ascii="Calibri" w:hAnsi="Calibri" w:cs="Calibri"/>
          <w:b/>
          <w:bCs/>
          <w:sz w:val="20"/>
          <w:szCs w:val="20"/>
        </w:rPr>
        <w:t>elektrotechnická zařízení</w:t>
      </w:r>
    </w:p>
    <w:p w:rsidR="00137E73" w:rsidRPr="00137E73" w:rsidRDefault="00137E73"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minimálně středoškolské vzdělání;</w:t>
      </w:r>
    </w:p>
    <w:p w:rsidR="00137E73" w:rsidRPr="00137E73" w:rsidRDefault="00137E73"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lastRenderedPageBreak/>
        <w:t>nejméně 5 let praxe v oboru své specializace při provádění staveb;</w:t>
      </w:r>
    </w:p>
    <w:p w:rsidR="00137E73" w:rsidRDefault="00137E73"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musí předložit doklad o autorizaci v rozsahu dle § 5 odst. 3 písm.</w:t>
      </w:r>
      <w:r>
        <w:rPr>
          <w:rFonts w:ascii="Calibri" w:hAnsi="Calibri" w:cs="Calibri"/>
          <w:sz w:val="20"/>
          <w:szCs w:val="20"/>
        </w:rPr>
        <w:t xml:space="preserve"> f2) nebo</w:t>
      </w:r>
      <w:r w:rsidRPr="00137E73">
        <w:rPr>
          <w:rFonts w:ascii="Calibri" w:hAnsi="Calibri" w:cs="Calibri"/>
          <w:sz w:val="20"/>
          <w:szCs w:val="20"/>
        </w:rPr>
        <w:t xml:space="preserve"> </w:t>
      </w:r>
      <w:r>
        <w:rPr>
          <w:rFonts w:ascii="Calibri" w:hAnsi="Calibri" w:cs="Calibri"/>
          <w:sz w:val="20"/>
          <w:szCs w:val="20"/>
        </w:rPr>
        <w:t>f5</w:t>
      </w:r>
      <w:r w:rsidRPr="00137E73">
        <w:rPr>
          <w:rFonts w:ascii="Calibri" w:hAnsi="Calibri" w:cs="Calibri"/>
          <w:sz w:val="20"/>
          <w:szCs w:val="20"/>
        </w:rPr>
        <w:t>)</w:t>
      </w:r>
      <w:r w:rsidRPr="00137E73">
        <w:rPr>
          <w:rFonts w:ascii="Calibri" w:hAnsi="Calibri"/>
          <w:sz w:val="20"/>
        </w:rPr>
        <w:t xml:space="preserve"> </w:t>
      </w:r>
      <w:r w:rsidRPr="00137E73">
        <w:rPr>
          <w:rFonts w:ascii="Calibri" w:hAnsi="Calibri" w:cs="Calibri"/>
          <w:sz w:val="20"/>
          <w:szCs w:val="20"/>
        </w:rPr>
        <w:t xml:space="preserve">zákona č. 360/1992 Sb., o výkonu povolání autorizovaných architektů a o výkonu povolání autorizovaných inženýrů a techniků činných ve výstavbě, ve znění pozdějších předpisů (dále jen „autorizační zákon“), tedy v oboru </w:t>
      </w:r>
      <w:r>
        <w:rPr>
          <w:rFonts w:ascii="Calibri" w:hAnsi="Calibri" w:cs="Calibri"/>
          <w:sz w:val="20"/>
          <w:szCs w:val="20"/>
        </w:rPr>
        <w:t xml:space="preserve">technika prostředí staveb </w:t>
      </w:r>
      <w:r w:rsidR="00ED7CD2">
        <w:rPr>
          <w:rFonts w:ascii="Calibri" w:hAnsi="Calibri" w:cs="Calibri"/>
          <w:sz w:val="20"/>
          <w:szCs w:val="20"/>
        </w:rPr>
        <w:t>-</w:t>
      </w:r>
      <w:r>
        <w:rPr>
          <w:rFonts w:ascii="Calibri" w:hAnsi="Calibri" w:cs="Calibri"/>
          <w:sz w:val="20"/>
          <w:szCs w:val="20"/>
        </w:rPr>
        <w:t xml:space="preserve"> specializace elektrotechnická zařízení</w:t>
      </w:r>
      <w:r w:rsidRPr="00137E73">
        <w:rPr>
          <w:rFonts w:ascii="Calibri" w:hAnsi="Calibri" w:cs="Calibri"/>
          <w:sz w:val="20"/>
          <w:szCs w:val="20"/>
        </w:rPr>
        <w:t>;</w:t>
      </w:r>
    </w:p>
    <w:p w:rsidR="00646940" w:rsidRDefault="00646940" w:rsidP="00FB0132">
      <w:pPr>
        <w:numPr>
          <w:ilvl w:val="0"/>
          <w:numId w:val="23"/>
        </w:numPr>
        <w:spacing w:before="60"/>
        <w:ind w:left="2835" w:hanging="283"/>
        <w:jc w:val="both"/>
        <w:rPr>
          <w:rFonts w:ascii="Calibri" w:hAnsi="Calibri" w:cs="Calibri"/>
          <w:sz w:val="20"/>
          <w:szCs w:val="20"/>
        </w:rPr>
      </w:pPr>
    </w:p>
    <w:p w:rsidR="00646940" w:rsidRPr="004538F8" w:rsidRDefault="00646940" w:rsidP="00646940">
      <w:pPr>
        <w:numPr>
          <w:ilvl w:val="0"/>
          <w:numId w:val="22"/>
        </w:numPr>
        <w:ind w:left="2517" w:hanging="357"/>
        <w:jc w:val="both"/>
        <w:rPr>
          <w:rFonts w:ascii="Calibri" w:hAnsi="Calibri" w:cs="Calibri"/>
          <w:sz w:val="20"/>
          <w:szCs w:val="20"/>
        </w:rPr>
      </w:pPr>
      <w:r w:rsidRPr="004538F8">
        <w:rPr>
          <w:rFonts w:ascii="Calibri" w:hAnsi="Calibri" w:cs="Calibri"/>
          <w:b/>
          <w:bCs/>
          <w:sz w:val="20"/>
          <w:szCs w:val="20"/>
        </w:rPr>
        <w:t>specialista / odborný zástupce pro dohled nad prováděním prací památkové péče</w:t>
      </w:r>
    </w:p>
    <w:p w:rsidR="00646940" w:rsidRPr="004538F8" w:rsidRDefault="00646940" w:rsidP="00646940">
      <w:pPr>
        <w:numPr>
          <w:ilvl w:val="0"/>
          <w:numId w:val="23"/>
        </w:numPr>
        <w:spacing w:before="60"/>
        <w:ind w:left="2835" w:hanging="283"/>
        <w:jc w:val="both"/>
        <w:rPr>
          <w:rFonts w:ascii="Calibri" w:hAnsi="Calibri" w:cs="Calibri"/>
          <w:sz w:val="20"/>
          <w:szCs w:val="20"/>
        </w:rPr>
      </w:pPr>
      <w:r w:rsidRPr="004538F8">
        <w:rPr>
          <w:rFonts w:ascii="Calibri" w:hAnsi="Calibri" w:cs="Calibri"/>
          <w:sz w:val="20"/>
          <w:szCs w:val="20"/>
        </w:rPr>
        <w:t>minimálně středoškolské vzdělání;</w:t>
      </w:r>
    </w:p>
    <w:p w:rsidR="00646940" w:rsidRPr="004538F8" w:rsidRDefault="00646940" w:rsidP="00646940">
      <w:pPr>
        <w:numPr>
          <w:ilvl w:val="0"/>
          <w:numId w:val="23"/>
        </w:numPr>
        <w:spacing w:before="60"/>
        <w:ind w:left="2835" w:hanging="283"/>
        <w:jc w:val="both"/>
        <w:rPr>
          <w:rFonts w:ascii="Calibri" w:hAnsi="Calibri" w:cs="Calibri"/>
          <w:sz w:val="20"/>
          <w:szCs w:val="20"/>
        </w:rPr>
      </w:pPr>
      <w:r w:rsidRPr="004538F8">
        <w:rPr>
          <w:rFonts w:ascii="Calibri" w:hAnsi="Calibri" w:cs="Calibri"/>
          <w:sz w:val="20"/>
          <w:szCs w:val="20"/>
        </w:rPr>
        <w:t>nejméně 5 let praxe v oboru restaurování kulturních památek;</w:t>
      </w:r>
    </w:p>
    <w:p w:rsidR="004815E2" w:rsidRPr="000B72BE" w:rsidRDefault="00646940" w:rsidP="004815E2">
      <w:pPr>
        <w:numPr>
          <w:ilvl w:val="0"/>
          <w:numId w:val="23"/>
        </w:numPr>
        <w:spacing w:before="60"/>
        <w:ind w:left="2835" w:hanging="283"/>
        <w:jc w:val="both"/>
        <w:rPr>
          <w:rFonts w:ascii="Calibri" w:hAnsi="Calibri" w:cs="Calibri"/>
          <w:sz w:val="20"/>
          <w:szCs w:val="20"/>
        </w:rPr>
      </w:pPr>
      <w:r w:rsidRPr="000B72BE">
        <w:rPr>
          <w:rFonts w:ascii="Calibri" w:hAnsi="Calibri" w:cs="Calibri"/>
          <w:sz w:val="20"/>
          <w:szCs w:val="20"/>
        </w:rPr>
        <w:t>držitel povolení k restaurování Ministerstva kultury ČR podle zákona č. 20/1987 Sb., o státní památkové péči, ve znění pozdějších předpisů, k provádění restaurátorských prací spočívající v restaurování polychromovaných i nepolychromovaných sochařských děl v kameni, dřevě, terakotě, štuku, sádře a umělém kameni nebo v restaurování sochařských děl v kameni a štuku;</w:t>
      </w:r>
    </w:p>
    <w:p w:rsidR="000B72BE" w:rsidRPr="000B72BE" w:rsidRDefault="004815E2" w:rsidP="000B72BE">
      <w:pPr>
        <w:spacing w:before="120"/>
        <w:ind w:left="1412"/>
        <w:jc w:val="both"/>
        <w:rPr>
          <w:rFonts w:ascii="Calibri" w:hAnsi="Calibri" w:cs="Calibri"/>
          <w:sz w:val="20"/>
          <w:szCs w:val="20"/>
        </w:rPr>
      </w:pPr>
      <w:r w:rsidRPr="004815E2">
        <w:rPr>
          <w:rFonts w:ascii="Calibri" w:hAnsi="Calibri" w:cs="Calibri"/>
          <w:b/>
          <w:sz w:val="20"/>
          <w:szCs w:val="20"/>
        </w:rPr>
        <w:t xml:space="preserve">               </w:t>
      </w:r>
    </w:p>
    <w:p w:rsidR="000B72BE" w:rsidRPr="000B72BE" w:rsidRDefault="000B72BE" w:rsidP="00FB0132">
      <w:pPr>
        <w:numPr>
          <w:ilvl w:val="0"/>
          <w:numId w:val="22"/>
        </w:numPr>
        <w:ind w:left="2517" w:hanging="357"/>
        <w:jc w:val="both"/>
        <w:rPr>
          <w:rFonts w:ascii="Calibri" w:hAnsi="Calibri" w:cs="Calibri"/>
          <w:sz w:val="20"/>
          <w:szCs w:val="20"/>
        </w:rPr>
      </w:pPr>
      <w:r w:rsidRPr="000B72BE">
        <w:rPr>
          <w:rFonts w:ascii="Calibri" w:hAnsi="Calibri" w:cs="Calibri"/>
          <w:b/>
          <w:sz w:val="20"/>
          <w:szCs w:val="20"/>
        </w:rPr>
        <w:t>specialista pro restaurování sochařských děl ze štuku, umělého kamene a sádry</w:t>
      </w:r>
    </w:p>
    <w:p w:rsidR="000B72BE" w:rsidRPr="00EA3517" w:rsidRDefault="003B7A75" w:rsidP="000B72BE">
      <w:pPr>
        <w:spacing w:before="120"/>
        <w:ind w:left="2835" w:hanging="283"/>
        <w:jc w:val="both"/>
        <w:rPr>
          <w:rFonts w:ascii="Calibri" w:hAnsi="Calibri" w:cs="Calibri"/>
          <w:sz w:val="20"/>
          <w:szCs w:val="20"/>
          <w:lang w:val="en-GB"/>
        </w:rPr>
      </w:pPr>
      <w:proofErr w:type="gramStart"/>
      <w:r>
        <w:rPr>
          <w:rFonts w:ascii="Calibri" w:hAnsi="Calibri" w:cs="Calibri"/>
          <w:sz w:val="20"/>
          <w:szCs w:val="20"/>
        </w:rPr>
        <w:t xml:space="preserve">-    </w:t>
      </w:r>
      <w:r w:rsidR="000B72BE" w:rsidRPr="00EA3517">
        <w:rPr>
          <w:rFonts w:ascii="Calibri" w:hAnsi="Calibri" w:cs="Calibri"/>
          <w:sz w:val="20"/>
          <w:szCs w:val="20"/>
        </w:rPr>
        <w:t>minimálně</w:t>
      </w:r>
      <w:proofErr w:type="gramEnd"/>
      <w:r w:rsidR="000B72BE" w:rsidRPr="00EA3517">
        <w:rPr>
          <w:rFonts w:ascii="Calibri" w:hAnsi="Calibri" w:cs="Calibri"/>
          <w:sz w:val="20"/>
          <w:szCs w:val="20"/>
        </w:rPr>
        <w:t xml:space="preserve"> středoškolské vzdělání v oboru</w:t>
      </w:r>
      <w:r w:rsidR="000B72BE" w:rsidRPr="00EA3517">
        <w:rPr>
          <w:rFonts w:ascii="Calibri" w:hAnsi="Calibri" w:cs="Calibri"/>
          <w:sz w:val="20"/>
          <w:szCs w:val="20"/>
          <w:lang w:val="en-GB"/>
        </w:rPr>
        <w:t>;</w:t>
      </w:r>
    </w:p>
    <w:p w:rsidR="000B72BE" w:rsidRPr="00EA3517" w:rsidRDefault="000B72BE" w:rsidP="000B72BE">
      <w:pPr>
        <w:spacing w:before="120"/>
        <w:ind w:left="2835" w:hanging="283"/>
        <w:jc w:val="both"/>
        <w:rPr>
          <w:rFonts w:ascii="Calibri" w:hAnsi="Calibri" w:cs="Calibri"/>
          <w:sz w:val="20"/>
          <w:szCs w:val="20"/>
          <w:lang w:val="en-GB"/>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r>
        <w:rPr>
          <w:rFonts w:ascii="Calibri" w:hAnsi="Calibri" w:cs="Calibri"/>
          <w:sz w:val="20"/>
          <w:szCs w:val="20"/>
          <w:lang w:val="en-GB"/>
        </w:rPr>
        <w:t>;</w:t>
      </w:r>
    </w:p>
    <w:p w:rsidR="000B72BE" w:rsidRPr="00EA3517" w:rsidRDefault="000B72BE" w:rsidP="000B72BE">
      <w:pPr>
        <w:spacing w:before="120"/>
        <w:ind w:left="2835" w:hanging="283"/>
        <w:jc w:val="both"/>
        <w:rPr>
          <w:rFonts w:ascii="Calibri" w:hAnsi="Calibri" w:cs="Calibri"/>
          <w:sz w:val="20"/>
          <w:szCs w:val="20"/>
          <w:lang w:val="en-GB"/>
        </w:rPr>
      </w:pPr>
      <w:r w:rsidRPr="00EA3517">
        <w:rPr>
          <w:rFonts w:ascii="Calibri" w:hAnsi="Calibri" w:cs="Calibri"/>
          <w:sz w:val="20"/>
          <w:szCs w:val="20"/>
        </w:rPr>
        <w:t>-</w:t>
      </w:r>
      <w:r w:rsidRPr="00EA3517">
        <w:rPr>
          <w:rFonts w:ascii="Calibri" w:hAnsi="Calibri" w:cs="Calibri"/>
          <w:sz w:val="20"/>
          <w:szCs w:val="20"/>
        </w:rPr>
        <w:tab/>
        <w:t>nejméně 5 let praxe v</w:t>
      </w:r>
      <w:r>
        <w:rPr>
          <w:rFonts w:ascii="Calibri" w:hAnsi="Calibri" w:cs="Calibri"/>
          <w:sz w:val="20"/>
          <w:szCs w:val="20"/>
        </w:rPr>
        <w:t> </w:t>
      </w:r>
      <w:r w:rsidRPr="00EA3517">
        <w:rPr>
          <w:rFonts w:ascii="Calibri" w:hAnsi="Calibri" w:cs="Calibri"/>
          <w:sz w:val="20"/>
          <w:szCs w:val="20"/>
        </w:rPr>
        <w:t>oboru</w:t>
      </w:r>
      <w:r>
        <w:rPr>
          <w:rFonts w:ascii="Calibri" w:hAnsi="Calibri" w:cs="Calibri"/>
          <w:sz w:val="20"/>
          <w:szCs w:val="20"/>
          <w:lang w:val="en-GB"/>
        </w:rPr>
        <w:t>;</w:t>
      </w:r>
    </w:p>
    <w:p w:rsidR="00DC7AC4" w:rsidRPr="00DE044A" w:rsidRDefault="000B72BE" w:rsidP="00DC7AC4">
      <w:pPr>
        <w:numPr>
          <w:ilvl w:val="0"/>
          <w:numId w:val="23"/>
        </w:numPr>
        <w:spacing w:before="60"/>
        <w:ind w:left="2835" w:hanging="283"/>
        <w:jc w:val="both"/>
        <w:rPr>
          <w:rFonts w:ascii="Calibri" w:hAnsi="Calibri" w:cs="Calibri"/>
          <w:sz w:val="20"/>
          <w:szCs w:val="20"/>
        </w:rPr>
      </w:pPr>
      <w:r w:rsidRPr="00EA3517">
        <w:rPr>
          <w:rFonts w:ascii="Calibri" w:hAnsi="Calibri" w:cs="Calibri"/>
          <w:sz w:val="20"/>
          <w:szCs w:val="20"/>
        </w:rPr>
        <w:t xml:space="preserve">zkušenost s realizací </w:t>
      </w:r>
      <w:r w:rsidR="00DC7AC4">
        <w:rPr>
          <w:rFonts w:ascii="Calibri" w:hAnsi="Calibri" w:cs="Calibri"/>
          <w:sz w:val="20"/>
          <w:szCs w:val="20"/>
        </w:rPr>
        <w:t>alespoň</w:t>
      </w:r>
      <w:r w:rsidRPr="00EA3517">
        <w:rPr>
          <w:rFonts w:ascii="Calibri" w:hAnsi="Calibri" w:cs="Calibri"/>
          <w:sz w:val="20"/>
          <w:szCs w:val="20"/>
        </w:rPr>
        <w:t xml:space="preserve"> </w:t>
      </w:r>
      <w:r w:rsidR="00DC7AC4">
        <w:rPr>
          <w:rFonts w:ascii="Calibri" w:hAnsi="Calibri" w:cs="Calibri"/>
          <w:sz w:val="20"/>
          <w:szCs w:val="20"/>
        </w:rPr>
        <w:t>jedné</w:t>
      </w:r>
      <w:r w:rsidRPr="00EA3517">
        <w:rPr>
          <w:rFonts w:ascii="Calibri" w:hAnsi="Calibri" w:cs="Calibri"/>
          <w:sz w:val="20"/>
          <w:szCs w:val="20"/>
        </w:rPr>
        <w:t xml:space="preserve"> zakázky v oboru „restaurování sochařských děl ze štuku, umělého kamene a sádry“ na památkově chráněném objektu zapsaném v seznamu nemovitých kulturních památek, a to v min. finančním objemu </w:t>
      </w:r>
      <w:r w:rsidRPr="00DA3E5A">
        <w:rPr>
          <w:rFonts w:ascii="Calibri" w:hAnsi="Calibri" w:cs="Calibri"/>
          <w:b/>
          <w:sz w:val="20"/>
          <w:szCs w:val="20"/>
        </w:rPr>
        <w:t xml:space="preserve">3 mil. Kč </w:t>
      </w:r>
      <w:r w:rsidRPr="00EA3517">
        <w:rPr>
          <w:rFonts w:ascii="Calibri" w:hAnsi="Calibri" w:cs="Calibri"/>
          <w:sz w:val="20"/>
          <w:szCs w:val="20"/>
        </w:rPr>
        <w:t>bez DPH za každou realizaci</w:t>
      </w:r>
      <w:r w:rsidR="00DC7AC4">
        <w:rPr>
          <w:rFonts w:ascii="Calibri" w:hAnsi="Calibri" w:cs="Calibri"/>
          <w:sz w:val="20"/>
          <w:szCs w:val="20"/>
        </w:rPr>
        <w:t xml:space="preserve"> </w:t>
      </w:r>
      <w:r w:rsidR="00DC7AC4" w:rsidRPr="00DE044A">
        <w:rPr>
          <w:rFonts w:ascii="Calibri" w:hAnsi="Calibri" w:cs="Calibri"/>
          <w:sz w:val="20"/>
          <w:szCs w:val="20"/>
        </w:rPr>
        <w:t>(částka Kč se vztahuje k</w:t>
      </w:r>
      <w:r w:rsidR="00DC7AC4">
        <w:rPr>
          <w:rFonts w:ascii="Calibri" w:hAnsi="Calibri" w:cs="Calibri"/>
          <w:sz w:val="20"/>
          <w:szCs w:val="20"/>
        </w:rPr>
        <w:t> </w:t>
      </w:r>
      <w:r w:rsidR="00DC7AC4" w:rsidRPr="00DE044A">
        <w:rPr>
          <w:rFonts w:ascii="Calibri" w:hAnsi="Calibri" w:cs="Calibri"/>
          <w:sz w:val="20"/>
          <w:szCs w:val="20"/>
        </w:rPr>
        <w:t>hodnotě</w:t>
      </w:r>
      <w:r w:rsidR="00DC7AC4">
        <w:rPr>
          <w:rFonts w:ascii="Calibri" w:hAnsi="Calibri" w:cs="Calibri"/>
          <w:sz w:val="20"/>
          <w:szCs w:val="20"/>
        </w:rPr>
        <w:t xml:space="preserve"> prací v oboru </w:t>
      </w:r>
      <w:r w:rsidR="00DC7AC4" w:rsidRPr="00EA3517">
        <w:rPr>
          <w:rFonts w:ascii="Calibri" w:hAnsi="Calibri" w:cs="Calibri"/>
          <w:sz w:val="20"/>
          <w:szCs w:val="20"/>
        </w:rPr>
        <w:t>„restaurování sochařských děl ze štuku, umělého kamene a sádry“ na památkově chráněném objektu zapsaném v seznamu nemovitých kulturních památek</w:t>
      </w:r>
      <w:r w:rsidR="00DC7AC4" w:rsidRPr="00DE044A">
        <w:rPr>
          <w:rFonts w:ascii="Calibri" w:hAnsi="Calibri" w:cs="Calibri"/>
          <w:sz w:val="20"/>
          <w:szCs w:val="20"/>
        </w:rPr>
        <w:t>, nikoli k hodnotě zakázky jako celku),</w:t>
      </w:r>
      <w:r w:rsidR="00DC7AC4" w:rsidRPr="00DE044A">
        <w:rPr>
          <w:rFonts w:ascii="Calibri" w:hAnsi="Calibri"/>
          <w:sz w:val="20"/>
          <w:szCs w:val="20"/>
        </w:rPr>
        <w:t xml:space="preserve"> a to v posledních 10 letech před zahájením zadávacího řízení;</w:t>
      </w:r>
    </w:p>
    <w:p w:rsidR="000B72BE" w:rsidRDefault="000B72BE" w:rsidP="000B72BE">
      <w:pPr>
        <w:jc w:val="both"/>
        <w:rPr>
          <w:rFonts w:ascii="Calibri" w:hAnsi="Calibri" w:cs="Calibri"/>
          <w:b/>
          <w:sz w:val="20"/>
          <w:szCs w:val="20"/>
        </w:rPr>
      </w:pPr>
    </w:p>
    <w:p w:rsidR="000B72BE" w:rsidRPr="000B72BE" w:rsidRDefault="000B72BE" w:rsidP="00FB0132">
      <w:pPr>
        <w:numPr>
          <w:ilvl w:val="0"/>
          <w:numId w:val="22"/>
        </w:numPr>
        <w:ind w:left="2517" w:hanging="357"/>
        <w:jc w:val="both"/>
        <w:rPr>
          <w:rFonts w:ascii="Calibri" w:hAnsi="Calibri" w:cs="Calibri"/>
          <w:sz w:val="20"/>
          <w:szCs w:val="20"/>
        </w:rPr>
      </w:pPr>
      <w:r w:rsidRPr="000B72BE">
        <w:rPr>
          <w:rFonts w:ascii="Calibri" w:hAnsi="Calibri" w:cs="Calibri"/>
          <w:b/>
          <w:sz w:val="20"/>
          <w:szCs w:val="20"/>
        </w:rPr>
        <w:t>specialista pro restaurování sochařských děl v</w:t>
      </w:r>
      <w:r>
        <w:rPr>
          <w:rFonts w:ascii="Calibri" w:hAnsi="Calibri" w:cs="Calibri"/>
          <w:b/>
          <w:sz w:val="20"/>
          <w:szCs w:val="20"/>
        </w:rPr>
        <w:t> </w:t>
      </w:r>
      <w:r w:rsidRPr="000B72BE">
        <w:rPr>
          <w:rFonts w:ascii="Calibri" w:hAnsi="Calibri" w:cs="Calibri"/>
          <w:b/>
          <w:sz w:val="20"/>
          <w:szCs w:val="20"/>
        </w:rPr>
        <w:t>kameni</w:t>
      </w:r>
    </w:p>
    <w:p w:rsidR="000B72BE" w:rsidRPr="00683BF5" w:rsidRDefault="003B7A75" w:rsidP="000B72BE">
      <w:pPr>
        <w:spacing w:before="120"/>
        <w:ind w:left="2835" w:hanging="283"/>
        <w:jc w:val="both"/>
        <w:rPr>
          <w:rFonts w:ascii="Calibri" w:hAnsi="Calibri" w:cs="Calibri"/>
          <w:sz w:val="20"/>
          <w:szCs w:val="20"/>
        </w:rPr>
      </w:pPr>
      <w:proofErr w:type="gramStart"/>
      <w:r>
        <w:rPr>
          <w:rFonts w:ascii="Calibri" w:hAnsi="Calibri" w:cs="Calibri"/>
          <w:sz w:val="20"/>
          <w:szCs w:val="20"/>
        </w:rPr>
        <w:t xml:space="preserve">-     </w:t>
      </w:r>
      <w:r w:rsidR="000B72BE" w:rsidRPr="00683BF5">
        <w:rPr>
          <w:rFonts w:ascii="Calibri" w:hAnsi="Calibri" w:cs="Calibri"/>
          <w:sz w:val="20"/>
          <w:szCs w:val="20"/>
        </w:rPr>
        <w:t>minimálně</w:t>
      </w:r>
      <w:proofErr w:type="gramEnd"/>
      <w:r w:rsidR="000B72BE" w:rsidRPr="00683BF5">
        <w:rPr>
          <w:rFonts w:ascii="Calibri" w:hAnsi="Calibri" w:cs="Calibri"/>
          <w:sz w:val="20"/>
          <w:szCs w:val="20"/>
        </w:rPr>
        <w:t xml:space="preserve"> středoškolské vzdělání v oboru</w:t>
      </w:r>
      <w:r w:rsidR="000B72BE" w:rsidRPr="00683BF5">
        <w:rPr>
          <w:rFonts w:ascii="Calibri" w:hAnsi="Calibri" w:cs="Calibri"/>
          <w:sz w:val="20"/>
          <w:szCs w:val="20"/>
          <w:lang w:val="en-GB"/>
        </w:rPr>
        <w:t>;</w:t>
      </w:r>
    </w:p>
    <w:p w:rsidR="000B72BE" w:rsidRPr="00683BF5" w:rsidRDefault="000B72BE" w:rsidP="000B72BE">
      <w:pPr>
        <w:spacing w:before="120"/>
        <w:ind w:left="2835" w:hanging="283"/>
        <w:jc w:val="both"/>
        <w:rPr>
          <w:rFonts w:ascii="Calibri" w:hAnsi="Calibri" w:cs="Calibri"/>
          <w:sz w:val="20"/>
          <w:szCs w:val="20"/>
        </w:rPr>
      </w:pPr>
      <w:r w:rsidRPr="00683BF5">
        <w:rPr>
          <w:rFonts w:ascii="Calibri" w:hAnsi="Calibri" w:cs="Calibri"/>
          <w:sz w:val="20"/>
          <w:szCs w:val="20"/>
        </w:rPr>
        <w:t>-</w:t>
      </w:r>
      <w:r w:rsidRPr="00683BF5">
        <w:rPr>
          <w:rFonts w:ascii="Calibri" w:hAnsi="Calibri" w:cs="Calibri"/>
          <w:sz w:val="20"/>
          <w:szCs w:val="20"/>
        </w:rPr>
        <w:tab/>
        <w:t>příslušné oprávnění restaurátora kulturních památek vydané Ministerstvem kultury ČR</w:t>
      </w:r>
      <w:r>
        <w:rPr>
          <w:rFonts w:ascii="Calibri" w:hAnsi="Calibri" w:cs="Calibri"/>
          <w:sz w:val="20"/>
          <w:szCs w:val="20"/>
        </w:rPr>
        <w:t>;</w:t>
      </w:r>
    </w:p>
    <w:p w:rsidR="000B72BE" w:rsidRPr="00683BF5" w:rsidRDefault="000B72BE" w:rsidP="000B72BE">
      <w:pPr>
        <w:spacing w:before="120"/>
        <w:ind w:left="2835" w:hanging="283"/>
        <w:jc w:val="both"/>
        <w:rPr>
          <w:rFonts w:ascii="Calibri" w:hAnsi="Calibri" w:cs="Calibri"/>
          <w:sz w:val="20"/>
          <w:szCs w:val="20"/>
          <w:lang w:val="en-GB"/>
        </w:rPr>
      </w:pPr>
      <w:r w:rsidRPr="00683BF5">
        <w:rPr>
          <w:rFonts w:ascii="Calibri" w:hAnsi="Calibri" w:cs="Calibri"/>
          <w:sz w:val="20"/>
          <w:szCs w:val="20"/>
        </w:rPr>
        <w:t>-</w:t>
      </w:r>
      <w:r w:rsidRPr="00683BF5">
        <w:rPr>
          <w:rFonts w:ascii="Calibri" w:hAnsi="Calibri" w:cs="Calibri"/>
          <w:sz w:val="20"/>
          <w:szCs w:val="20"/>
        </w:rPr>
        <w:tab/>
      </w:r>
      <w:proofErr w:type="spellStart"/>
      <w:r w:rsidRPr="00683BF5">
        <w:rPr>
          <w:rFonts w:ascii="Calibri" w:hAnsi="Calibri" w:cs="Calibri"/>
          <w:sz w:val="20"/>
          <w:szCs w:val="20"/>
          <w:lang w:val="en-GB"/>
        </w:rPr>
        <w:t>nejm</w:t>
      </w:r>
      <w:r w:rsidRPr="00683BF5">
        <w:rPr>
          <w:rFonts w:ascii="Calibri" w:hAnsi="Calibri" w:cs="Calibri"/>
          <w:sz w:val="20"/>
          <w:szCs w:val="20"/>
        </w:rPr>
        <w:t>éně</w:t>
      </w:r>
      <w:proofErr w:type="spellEnd"/>
      <w:r w:rsidRPr="00683BF5">
        <w:rPr>
          <w:rFonts w:ascii="Calibri" w:hAnsi="Calibri" w:cs="Calibri"/>
          <w:sz w:val="20"/>
          <w:szCs w:val="20"/>
        </w:rPr>
        <w:t xml:space="preserve"> 5 let praxe v oboru</w:t>
      </w:r>
      <w:r w:rsidRPr="00683BF5">
        <w:rPr>
          <w:rFonts w:ascii="Calibri" w:hAnsi="Calibri" w:cs="Calibri"/>
          <w:sz w:val="20"/>
          <w:szCs w:val="20"/>
          <w:lang w:val="en-GB"/>
        </w:rPr>
        <w:t>;</w:t>
      </w:r>
    </w:p>
    <w:p w:rsidR="000B72BE" w:rsidRDefault="000B72BE" w:rsidP="000B72BE">
      <w:pPr>
        <w:spacing w:before="120"/>
        <w:ind w:left="2835" w:hanging="283"/>
        <w:jc w:val="both"/>
        <w:rPr>
          <w:rFonts w:ascii="Calibri" w:hAnsi="Calibri" w:cs="Calibri"/>
          <w:b/>
          <w:sz w:val="20"/>
          <w:szCs w:val="20"/>
        </w:rPr>
      </w:pPr>
      <w:r w:rsidRPr="00683BF5">
        <w:rPr>
          <w:rFonts w:ascii="Calibri" w:hAnsi="Calibri" w:cs="Calibri"/>
          <w:sz w:val="20"/>
          <w:szCs w:val="20"/>
        </w:rPr>
        <w:t>-</w:t>
      </w:r>
      <w:r w:rsidRPr="00683BF5">
        <w:rPr>
          <w:rFonts w:ascii="Calibri" w:hAnsi="Calibri" w:cs="Calibri"/>
          <w:sz w:val="20"/>
          <w:szCs w:val="20"/>
        </w:rPr>
        <w:tab/>
        <w:t xml:space="preserve">zkušenost s realizací </w:t>
      </w:r>
      <w:r w:rsidR="00DC7AC4">
        <w:rPr>
          <w:rFonts w:ascii="Calibri" w:hAnsi="Calibri" w:cs="Calibri"/>
          <w:sz w:val="20"/>
          <w:szCs w:val="20"/>
        </w:rPr>
        <w:t>alespoň jedné</w:t>
      </w:r>
      <w:r w:rsidRPr="00683BF5">
        <w:rPr>
          <w:rFonts w:ascii="Calibri" w:hAnsi="Calibri" w:cs="Calibri"/>
          <w:sz w:val="20"/>
          <w:szCs w:val="20"/>
        </w:rPr>
        <w:t xml:space="preserve"> zakázky v oboru „restaurování sochařských děl v kameni“ na památkově chráněném objektu zapsaném v seznamu nemovitých kulturních památek, a to v min. finančním objemu </w:t>
      </w:r>
      <w:r w:rsidRPr="00DA3E5A">
        <w:rPr>
          <w:rFonts w:ascii="Calibri" w:hAnsi="Calibri" w:cs="Calibri"/>
          <w:b/>
          <w:sz w:val="20"/>
          <w:szCs w:val="20"/>
        </w:rPr>
        <w:t>10 mil. Kč</w:t>
      </w:r>
      <w:r w:rsidRPr="00683BF5">
        <w:rPr>
          <w:rFonts w:ascii="Calibri" w:hAnsi="Calibri" w:cs="Calibri"/>
          <w:sz w:val="20"/>
          <w:szCs w:val="20"/>
        </w:rPr>
        <w:t xml:space="preserve"> bez DPH za každou realizaci</w:t>
      </w:r>
      <w:r w:rsidR="00DC7AC4">
        <w:rPr>
          <w:rFonts w:ascii="Calibri" w:hAnsi="Calibri" w:cs="Calibri"/>
          <w:sz w:val="20"/>
          <w:szCs w:val="20"/>
        </w:rPr>
        <w:t xml:space="preserve"> </w:t>
      </w:r>
      <w:r w:rsidR="00DC7AC4" w:rsidRPr="00DE044A">
        <w:rPr>
          <w:rFonts w:ascii="Calibri" w:hAnsi="Calibri" w:cs="Calibri"/>
          <w:sz w:val="20"/>
          <w:szCs w:val="20"/>
        </w:rPr>
        <w:t>(částka Kč se vztahuje k</w:t>
      </w:r>
      <w:r w:rsidR="00DC7AC4">
        <w:rPr>
          <w:rFonts w:ascii="Calibri" w:hAnsi="Calibri" w:cs="Calibri"/>
          <w:sz w:val="20"/>
          <w:szCs w:val="20"/>
        </w:rPr>
        <w:t> </w:t>
      </w:r>
      <w:r w:rsidR="00DC7AC4" w:rsidRPr="00DE044A">
        <w:rPr>
          <w:rFonts w:ascii="Calibri" w:hAnsi="Calibri" w:cs="Calibri"/>
          <w:sz w:val="20"/>
          <w:szCs w:val="20"/>
        </w:rPr>
        <w:t>hodnotě</w:t>
      </w:r>
      <w:r w:rsidR="00DC7AC4">
        <w:rPr>
          <w:rFonts w:ascii="Calibri" w:hAnsi="Calibri" w:cs="Calibri"/>
          <w:sz w:val="20"/>
          <w:szCs w:val="20"/>
        </w:rPr>
        <w:t xml:space="preserve"> prací v oboru </w:t>
      </w:r>
      <w:r w:rsidR="00DC7AC4" w:rsidRPr="00EA3517">
        <w:rPr>
          <w:rFonts w:ascii="Calibri" w:hAnsi="Calibri" w:cs="Calibri"/>
          <w:sz w:val="20"/>
          <w:szCs w:val="20"/>
        </w:rPr>
        <w:t xml:space="preserve">„restaurování sochařských děl </w:t>
      </w:r>
      <w:r w:rsidR="00DC7AC4">
        <w:rPr>
          <w:rFonts w:ascii="Calibri" w:hAnsi="Calibri" w:cs="Calibri"/>
          <w:sz w:val="20"/>
          <w:szCs w:val="20"/>
        </w:rPr>
        <w:t>v kameni</w:t>
      </w:r>
      <w:r w:rsidR="00DC7AC4" w:rsidRPr="00EA3517">
        <w:rPr>
          <w:rFonts w:ascii="Calibri" w:hAnsi="Calibri" w:cs="Calibri"/>
          <w:sz w:val="20"/>
          <w:szCs w:val="20"/>
        </w:rPr>
        <w:t>“ na památkově chráněném objektu zapsaném v seznamu nemovitých kulturních památek</w:t>
      </w:r>
      <w:r w:rsidR="00DC7AC4" w:rsidRPr="00DE044A">
        <w:rPr>
          <w:rFonts w:ascii="Calibri" w:hAnsi="Calibri" w:cs="Calibri"/>
          <w:sz w:val="20"/>
          <w:szCs w:val="20"/>
        </w:rPr>
        <w:t>, nikoli k hodnotě zakázky jako celku),</w:t>
      </w:r>
      <w:r w:rsidR="00DC7AC4" w:rsidRPr="00DE044A">
        <w:rPr>
          <w:rFonts w:ascii="Calibri" w:hAnsi="Calibri"/>
          <w:sz w:val="20"/>
          <w:szCs w:val="20"/>
        </w:rPr>
        <w:t xml:space="preserve"> a to v posledních 10 letech před zahájením zadávacího řízení</w:t>
      </w:r>
      <w:r>
        <w:rPr>
          <w:rFonts w:ascii="Calibri" w:hAnsi="Calibri" w:cs="Calibri"/>
          <w:sz w:val="20"/>
          <w:szCs w:val="20"/>
        </w:rPr>
        <w:t>;</w:t>
      </w:r>
    </w:p>
    <w:p w:rsidR="000B72BE" w:rsidRPr="000B72BE" w:rsidRDefault="000B72BE" w:rsidP="000B72BE">
      <w:pPr>
        <w:ind w:left="2517"/>
        <w:jc w:val="both"/>
        <w:rPr>
          <w:rFonts w:ascii="Calibri" w:hAnsi="Calibri" w:cs="Calibri"/>
          <w:sz w:val="20"/>
          <w:szCs w:val="20"/>
        </w:rPr>
      </w:pPr>
    </w:p>
    <w:p w:rsidR="000E3B3D" w:rsidRPr="000E3B3D" w:rsidRDefault="000E3B3D" w:rsidP="000E3B3D">
      <w:pPr>
        <w:numPr>
          <w:ilvl w:val="0"/>
          <w:numId w:val="22"/>
        </w:numPr>
        <w:ind w:left="2517" w:hanging="357"/>
        <w:jc w:val="both"/>
        <w:rPr>
          <w:rFonts w:ascii="Calibri" w:hAnsi="Calibri" w:cs="Calibri"/>
          <w:sz w:val="20"/>
          <w:szCs w:val="20"/>
        </w:rPr>
      </w:pPr>
      <w:r w:rsidRPr="00BE2654">
        <w:rPr>
          <w:rFonts w:ascii="Calibri" w:hAnsi="Calibri" w:cs="Calibri"/>
          <w:b/>
          <w:sz w:val="20"/>
          <w:szCs w:val="20"/>
        </w:rPr>
        <w:t>specialista pro</w:t>
      </w:r>
      <w:r>
        <w:rPr>
          <w:rFonts w:ascii="Calibri" w:hAnsi="Calibri" w:cs="Calibri"/>
          <w:sz w:val="20"/>
          <w:szCs w:val="20"/>
        </w:rPr>
        <w:t xml:space="preserve"> </w:t>
      </w:r>
      <w:r w:rsidRPr="00907EF9">
        <w:rPr>
          <w:rFonts w:ascii="Calibri" w:hAnsi="Calibri" w:cs="Calibri"/>
          <w:b/>
          <w:sz w:val="20"/>
          <w:szCs w:val="20"/>
        </w:rPr>
        <w:t>restaurování nepolychromov</w:t>
      </w:r>
      <w:r w:rsidR="001B6CA3">
        <w:rPr>
          <w:rFonts w:ascii="Calibri" w:hAnsi="Calibri" w:cs="Calibri"/>
          <w:b/>
          <w:sz w:val="20"/>
          <w:szCs w:val="20"/>
        </w:rPr>
        <w:t>an</w:t>
      </w:r>
      <w:r w:rsidRPr="00907EF9">
        <w:rPr>
          <w:rFonts w:ascii="Calibri" w:hAnsi="Calibri" w:cs="Calibri"/>
          <w:b/>
          <w:sz w:val="20"/>
          <w:szCs w:val="20"/>
        </w:rPr>
        <w:t>ých nefigurálníc</w:t>
      </w:r>
      <w:r>
        <w:rPr>
          <w:rFonts w:ascii="Calibri" w:hAnsi="Calibri" w:cs="Calibri"/>
          <w:b/>
          <w:sz w:val="20"/>
          <w:szCs w:val="20"/>
        </w:rPr>
        <w:t>h</w:t>
      </w:r>
    </w:p>
    <w:p w:rsidR="000B72BE" w:rsidRPr="000E3B3D" w:rsidRDefault="000E3B3D" w:rsidP="000E3B3D">
      <w:pPr>
        <w:ind w:left="2517"/>
        <w:jc w:val="both"/>
        <w:rPr>
          <w:rFonts w:ascii="Calibri" w:hAnsi="Calibri" w:cs="Calibri"/>
          <w:sz w:val="20"/>
          <w:szCs w:val="20"/>
        </w:rPr>
      </w:pPr>
      <w:r w:rsidRPr="000E3B3D">
        <w:rPr>
          <w:rFonts w:ascii="Calibri" w:hAnsi="Calibri" w:cs="Calibri"/>
          <w:b/>
          <w:sz w:val="20"/>
          <w:szCs w:val="20"/>
        </w:rPr>
        <w:t xml:space="preserve"> uměleckořemeslných děl ze štuku, umělého kamene a sádry</w:t>
      </w:r>
    </w:p>
    <w:p w:rsidR="00BE2654" w:rsidRPr="00EA3517" w:rsidRDefault="003B7A75" w:rsidP="00BE2654">
      <w:pPr>
        <w:spacing w:before="120"/>
        <w:ind w:left="2835" w:hanging="283"/>
        <w:jc w:val="both"/>
        <w:rPr>
          <w:rFonts w:ascii="Calibri" w:hAnsi="Calibri" w:cs="Calibri"/>
          <w:sz w:val="20"/>
          <w:szCs w:val="20"/>
        </w:rPr>
      </w:pPr>
      <w:proofErr w:type="gramStart"/>
      <w:r>
        <w:rPr>
          <w:rFonts w:ascii="Calibri" w:hAnsi="Calibri" w:cs="Calibri"/>
          <w:sz w:val="20"/>
          <w:szCs w:val="20"/>
        </w:rPr>
        <w:t xml:space="preserve">-    </w:t>
      </w:r>
      <w:r w:rsidR="00BE2654" w:rsidRPr="00EA3517">
        <w:rPr>
          <w:rFonts w:ascii="Calibri" w:hAnsi="Calibri" w:cs="Calibri"/>
          <w:sz w:val="20"/>
          <w:szCs w:val="20"/>
        </w:rPr>
        <w:t>minimálně</w:t>
      </w:r>
      <w:proofErr w:type="gramEnd"/>
      <w:r w:rsidR="00BE2654" w:rsidRPr="00EA3517">
        <w:rPr>
          <w:rFonts w:ascii="Calibri" w:hAnsi="Calibri" w:cs="Calibri"/>
          <w:sz w:val="20"/>
          <w:szCs w:val="20"/>
        </w:rPr>
        <w:t xml:space="preserve"> středoškolské vzdělání v oboru</w:t>
      </w:r>
      <w:r w:rsidR="00BE2654" w:rsidRPr="00EA3517">
        <w:rPr>
          <w:rFonts w:ascii="Calibri" w:hAnsi="Calibri" w:cs="Calibri"/>
          <w:sz w:val="20"/>
          <w:szCs w:val="20"/>
          <w:lang w:val="en-GB"/>
        </w:rPr>
        <w:t>;</w:t>
      </w:r>
    </w:p>
    <w:p w:rsidR="00BE2654" w:rsidRDefault="00BE2654" w:rsidP="00BE2654">
      <w:pPr>
        <w:spacing w:before="120"/>
        <w:ind w:left="2835" w:hanging="283"/>
        <w:jc w:val="both"/>
        <w:rPr>
          <w:rFonts w:ascii="Calibri" w:hAnsi="Calibri" w:cs="Calibri"/>
          <w:sz w:val="20"/>
          <w:szCs w:val="20"/>
          <w:lang w:val="en-GB"/>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r w:rsidRPr="00EA3517">
        <w:rPr>
          <w:rFonts w:ascii="Calibri" w:hAnsi="Calibri" w:cs="Calibri"/>
          <w:sz w:val="20"/>
          <w:szCs w:val="20"/>
          <w:lang w:val="en-GB"/>
        </w:rPr>
        <w:t>;</w:t>
      </w:r>
    </w:p>
    <w:p w:rsidR="00BE2654" w:rsidRDefault="00BE2654" w:rsidP="00BE2654">
      <w:pPr>
        <w:spacing w:before="120"/>
        <w:ind w:left="2836" w:hanging="284"/>
        <w:jc w:val="both"/>
        <w:rPr>
          <w:rFonts w:ascii="Calibri" w:hAnsi="Calibri" w:cs="Calibri"/>
          <w:sz w:val="20"/>
          <w:szCs w:val="20"/>
          <w:lang w:val="en-GB"/>
        </w:rPr>
      </w:pPr>
      <w:r w:rsidRPr="00EA3517">
        <w:rPr>
          <w:rFonts w:ascii="Calibri" w:hAnsi="Calibri" w:cs="Calibri"/>
          <w:sz w:val="20"/>
          <w:szCs w:val="20"/>
        </w:rPr>
        <w:lastRenderedPageBreak/>
        <w:t>-</w:t>
      </w:r>
      <w:r w:rsidRPr="00EA3517">
        <w:rPr>
          <w:rFonts w:ascii="Calibri" w:hAnsi="Calibri" w:cs="Calibri"/>
          <w:sz w:val="20"/>
          <w:szCs w:val="20"/>
        </w:rPr>
        <w:tab/>
      </w:r>
      <w:proofErr w:type="spellStart"/>
      <w:r w:rsidRPr="00EA3517">
        <w:rPr>
          <w:rFonts w:ascii="Calibri" w:hAnsi="Calibri" w:cs="Calibri"/>
          <w:sz w:val="20"/>
          <w:szCs w:val="20"/>
          <w:lang w:val="en-GB"/>
        </w:rPr>
        <w:t>nejm</w:t>
      </w:r>
      <w:r w:rsidRPr="00EA3517">
        <w:rPr>
          <w:rFonts w:ascii="Calibri" w:hAnsi="Calibri" w:cs="Calibri"/>
          <w:sz w:val="20"/>
          <w:szCs w:val="20"/>
        </w:rPr>
        <w:t>éně</w:t>
      </w:r>
      <w:proofErr w:type="spellEnd"/>
      <w:r w:rsidRPr="00EA3517">
        <w:rPr>
          <w:rFonts w:ascii="Calibri" w:hAnsi="Calibri" w:cs="Calibri"/>
          <w:sz w:val="20"/>
          <w:szCs w:val="20"/>
        </w:rPr>
        <w:t xml:space="preserve"> 5 let praxe v oboru</w:t>
      </w:r>
      <w:r w:rsidRPr="00EA3517">
        <w:rPr>
          <w:rFonts w:ascii="Calibri" w:hAnsi="Calibri" w:cs="Calibri"/>
          <w:sz w:val="20"/>
          <w:szCs w:val="20"/>
          <w:lang w:val="en-GB"/>
        </w:rPr>
        <w:t>;</w:t>
      </w:r>
    </w:p>
    <w:p w:rsidR="000E3B3D" w:rsidRDefault="00BE2654" w:rsidP="00BE2654">
      <w:pPr>
        <w:spacing w:before="120"/>
        <w:ind w:left="2836" w:hanging="284"/>
        <w:jc w:val="both"/>
        <w:rPr>
          <w:rFonts w:ascii="Calibri" w:hAnsi="Calibri" w:cs="Calibri"/>
          <w:sz w:val="20"/>
          <w:szCs w:val="20"/>
          <w:lang w:val="en-GB"/>
        </w:rPr>
      </w:pPr>
      <w:r w:rsidRPr="00EA3517">
        <w:rPr>
          <w:rFonts w:ascii="Calibri" w:hAnsi="Calibri" w:cs="Calibri"/>
          <w:sz w:val="20"/>
          <w:szCs w:val="20"/>
        </w:rPr>
        <w:t>-</w:t>
      </w:r>
      <w:r w:rsidRPr="00EA3517">
        <w:rPr>
          <w:rFonts w:ascii="Calibri" w:hAnsi="Calibri" w:cs="Calibri"/>
          <w:sz w:val="20"/>
          <w:szCs w:val="20"/>
        </w:rPr>
        <w:tab/>
        <w:t>zkušenost s rea</w:t>
      </w:r>
      <w:r>
        <w:rPr>
          <w:rFonts w:ascii="Calibri" w:hAnsi="Calibri" w:cs="Calibri"/>
          <w:sz w:val="20"/>
          <w:szCs w:val="20"/>
        </w:rPr>
        <w:t>li</w:t>
      </w:r>
      <w:r w:rsidRPr="00EA3517">
        <w:rPr>
          <w:rFonts w:ascii="Calibri" w:hAnsi="Calibri" w:cs="Calibri"/>
          <w:sz w:val="20"/>
          <w:szCs w:val="20"/>
        </w:rPr>
        <w:t xml:space="preserve">zací </w:t>
      </w:r>
      <w:r w:rsidR="00DC7AC4">
        <w:rPr>
          <w:rFonts w:ascii="Calibri" w:hAnsi="Calibri" w:cs="Calibri"/>
          <w:sz w:val="20"/>
          <w:szCs w:val="20"/>
        </w:rPr>
        <w:t xml:space="preserve">alespoň jedné </w:t>
      </w:r>
      <w:r w:rsidRPr="00EA3517">
        <w:rPr>
          <w:rFonts w:ascii="Calibri" w:hAnsi="Calibri" w:cs="Calibri"/>
          <w:sz w:val="20"/>
          <w:szCs w:val="20"/>
        </w:rPr>
        <w:t>zakázky v oboru „restaurování nepolychromov</w:t>
      </w:r>
      <w:r w:rsidR="001B6CA3">
        <w:rPr>
          <w:rFonts w:ascii="Calibri" w:hAnsi="Calibri" w:cs="Calibri"/>
          <w:sz w:val="20"/>
          <w:szCs w:val="20"/>
        </w:rPr>
        <w:t>an</w:t>
      </w:r>
      <w:r w:rsidRPr="00EA3517">
        <w:rPr>
          <w:rFonts w:ascii="Calibri" w:hAnsi="Calibri" w:cs="Calibri"/>
          <w:sz w:val="20"/>
          <w:szCs w:val="20"/>
        </w:rPr>
        <w:t xml:space="preserve">ých nefigurálních uměleckořemeslných děl ze štuku, umělého kamene a sádry“ na památkově chráněném objektu zapsaném v seznamu nemovitých kulturních památek, a to v min. finančním objemu </w:t>
      </w:r>
      <w:r w:rsidRPr="00DA3E5A">
        <w:rPr>
          <w:rFonts w:ascii="Calibri" w:hAnsi="Calibri" w:cs="Calibri"/>
          <w:b/>
          <w:sz w:val="20"/>
          <w:szCs w:val="20"/>
        </w:rPr>
        <w:t>2 mil. Kč</w:t>
      </w:r>
      <w:r w:rsidRPr="00EA3517">
        <w:rPr>
          <w:rFonts w:ascii="Calibri" w:hAnsi="Calibri" w:cs="Calibri"/>
          <w:sz w:val="20"/>
          <w:szCs w:val="20"/>
        </w:rPr>
        <w:t xml:space="preserve"> bez DPH za každou realizaci</w:t>
      </w:r>
      <w:r w:rsidR="00985330">
        <w:rPr>
          <w:rFonts w:ascii="Calibri" w:hAnsi="Calibri" w:cs="Calibri"/>
          <w:sz w:val="20"/>
          <w:szCs w:val="20"/>
        </w:rPr>
        <w:t xml:space="preserve"> </w:t>
      </w:r>
      <w:r w:rsidR="00FD41C9">
        <w:rPr>
          <w:rFonts w:ascii="Calibri" w:hAnsi="Calibri" w:cs="Calibri"/>
          <w:sz w:val="20"/>
          <w:szCs w:val="20"/>
        </w:rPr>
        <w:t>(</w:t>
      </w:r>
      <w:r w:rsidR="00985330" w:rsidRPr="00DE044A">
        <w:rPr>
          <w:rFonts w:ascii="Calibri" w:hAnsi="Calibri" w:cs="Calibri"/>
          <w:sz w:val="20"/>
          <w:szCs w:val="20"/>
        </w:rPr>
        <w:t>částka Kč se vztahuje k</w:t>
      </w:r>
      <w:r w:rsidR="00985330">
        <w:rPr>
          <w:rFonts w:ascii="Calibri" w:hAnsi="Calibri" w:cs="Calibri"/>
          <w:sz w:val="20"/>
          <w:szCs w:val="20"/>
        </w:rPr>
        <w:t> </w:t>
      </w:r>
      <w:r w:rsidR="00985330" w:rsidRPr="00DE044A">
        <w:rPr>
          <w:rFonts w:ascii="Calibri" w:hAnsi="Calibri" w:cs="Calibri"/>
          <w:sz w:val="20"/>
          <w:szCs w:val="20"/>
        </w:rPr>
        <w:t>hodnotě</w:t>
      </w:r>
      <w:r w:rsidR="00985330">
        <w:rPr>
          <w:rFonts w:ascii="Calibri" w:hAnsi="Calibri" w:cs="Calibri"/>
          <w:sz w:val="20"/>
          <w:szCs w:val="20"/>
        </w:rPr>
        <w:t xml:space="preserve"> prací v oboru </w:t>
      </w:r>
      <w:r w:rsidR="00985330" w:rsidRPr="00EA3517">
        <w:rPr>
          <w:rFonts w:ascii="Calibri" w:hAnsi="Calibri" w:cs="Calibri"/>
          <w:sz w:val="20"/>
          <w:szCs w:val="20"/>
        </w:rPr>
        <w:t>„restaurování</w:t>
      </w:r>
      <w:r w:rsidR="00985330">
        <w:rPr>
          <w:rFonts w:ascii="Calibri" w:hAnsi="Calibri" w:cs="Calibri"/>
          <w:sz w:val="20"/>
          <w:szCs w:val="20"/>
        </w:rPr>
        <w:t xml:space="preserve"> </w:t>
      </w:r>
      <w:r w:rsidR="00985330" w:rsidRPr="00EA3517">
        <w:rPr>
          <w:rFonts w:ascii="Calibri" w:hAnsi="Calibri" w:cs="Calibri"/>
          <w:sz w:val="20"/>
          <w:szCs w:val="20"/>
        </w:rPr>
        <w:t>nepolychromov</w:t>
      </w:r>
      <w:r w:rsidR="001B6CA3">
        <w:rPr>
          <w:rFonts w:ascii="Calibri" w:hAnsi="Calibri" w:cs="Calibri"/>
          <w:sz w:val="20"/>
          <w:szCs w:val="20"/>
        </w:rPr>
        <w:t>an</w:t>
      </w:r>
      <w:r w:rsidR="00985330" w:rsidRPr="00EA3517">
        <w:rPr>
          <w:rFonts w:ascii="Calibri" w:hAnsi="Calibri" w:cs="Calibri"/>
          <w:sz w:val="20"/>
          <w:szCs w:val="20"/>
        </w:rPr>
        <w:t>ých nefigurálních uměleckořemeslných děl ze štuku, umělého kamene a sádry“ na památkově chráněném objektu zapsaném v seznamu nemovitých kulturních památek</w:t>
      </w:r>
      <w:r w:rsidR="00985330" w:rsidRPr="00DE044A">
        <w:rPr>
          <w:rFonts w:ascii="Calibri" w:hAnsi="Calibri" w:cs="Calibri"/>
          <w:sz w:val="20"/>
          <w:szCs w:val="20"/>
        </w:rPr>
        <w:t>, nikoli k hodnotě zakázky jako celku),</w:t>
      </w:r>
      <w:r w:rsidR="00985330" w:rsidRPr="00DE044A">
        <w:rPr>
          <w:rFonts w:ascii="Calibri" w:hAnsi="Calibri"/>
          <w:sz w:val="20"/>
          <w:szCs w:val="20"/>
        </w:rPr>
        <w:t xml:space="preserve"> a to v posledních 10 letech před zahájením zadávacího řízení</w:t>
      </w:r>
      <w:r>
        <w:rPr>
          <w:rFonts w:ascii="Calibri" w:hAnsi="Calibri" w:cs="Calibri"/>
          <w:sz w:val="20"/>
          <w:szCs w:val="20"/>
          <w:lang w:val="en-GB"/>
        </w:rPr>
        <w:t>;</w:t>
      </w:r>
    </w:p>
    <w:p w:rsidR="00BE2654" w:rsidRPr="00BE2654" w:rsidRDefault="00BE2654" w:rsidP="00BE2654">
      <w:pPr>
        <w:spacing w:before="120"/>
        <w:ind w:left="2836" w:hanging="284"/>
        <w:jc w:val="both"/>
        <w:rPr>
          <w:rFonts w:ascii="Calibri" w:hAnsi="Calibri" w:cs="Calibri"/>
          <w:sz w:val="20"/>
          <w:szCs w:val="20"/>
        </w:rPr>
      </w:pPr>
    </w:p>
    <w:p w:rsidR="00BE2654" w:rsidRPr="00BE2654" w:rsidRDefault="00BE2654" w:rsidP="00FB0132">
      <w:pPr>
        <w:numPr>
          <w:ilvl w:val="0"/>
          <w:numId w:val="22"/>
        </w:numPr>
        <w:ind w:left="2517" w:hanging="357"/>
        <w:jc w:val="both"/>
        <w:rPr>
          <w:rFonts w:ascii="Calibri" w:hAnsi="Calibri" w:cs="Calibri"/>
          <w:sz w:val="20"/>
          <w:szCs w:val="20"/>
        </w:rPr>
      </w:pPr>
      <w:r w:rsidRPr="00BE2654">
        <w:rPr>
          <w:rFonts w:ascii="Calibri" w:hAnsi="Calibri" w:cs="Calibri"/>
          <w:b/>
          <w:sz w:val="20"/>
          <w:szCs w:val="20"/>
        </w:rPr>
        <w:t>specialista pro</w:t>
      </w:r>
      <w:r>
        <w:rPr>
          <w:rFonts w:ascii="Calibri" w:hAnsi="Calibri" w:cs="Calibri"/>
          <w:sz w:val="20"/>
          <w:szCs w:val="20"/>
        </w:rPr>
        <w:t xml:space="preserve"> </w:t>
      </w:r>
      <w:r w:rsidRPr="00BE2654">
        <w:rPr>
          <w:rFonts w:ascii="Calibri" w:hAnsi="Calibri" w:cs="Calibri"/>
          <w:b/>
          <w:sz w:val="20"/>
          <w:szCs w:val="20"/>
        </w:rPr>
        <w:t>restaurování nefigurálních nepolychromov</w:t>
      </w:r>
      <w:r w:rsidR="001B6CA3">
        <w:rPr>
          <w:rFonts w:ascii="Calibri" w:hAnsi="Calibri" w:cs="Calibri"/>
          <w:b/>
          <w:sz w:val="20"/>
          <w:szCs w:val="20"/>
        </w:rPr>
        <w:t>an</w:t>
      </w:r>
      <w:r w:rsidRPr="00BE2654">
        <w:rPr>
          <w:rFonts w:ascii="Calibri" w:hAnsi="Calibri" w:cs="Calibri"/>
          <w:b/>
          <w:sz w:val="20"/>
          <w:szCs w:val="20"/>
        </w:rPr>
        <w:t>ých</w:t>
      </w:r>
    </w:p>
    <w:p w:rsidR="00BE2654" w:rsidRPr="00BE2654" w:rsidRDefault="00BE2654" w:rsidP="00BE2654">
      <w:pPr>
        <w:ind w:left="2517"/>
        <w:jc w:val="both"/>
        <w:rPr>
          <w:rFonts w:ascii="Calibri" w:hAnsi="Calibri" w:cs="Calibri"/>
          <w:sz w:val="20"/>
          <w:szCs w:val="20"/>
        </w:rPr>
      </w:pPr>
      <w:r w:rsidRPr="00BE2654">
        <w:rPr>
          <w:rFonts w:ascii="Calibri" w:hAnsi="Calibri" w:cs="Calibri"/>
          <w:b/>
          <w:sz w:val="20"/>
          <w:szCs w:val="20"/>
        </w:rPr>
        <w:t>uměleckořemeslných děl v</w:t>
      </w:r>
      <w:r>
        <w:rPr>
          <w:rFonts w:ascii="Calibri" w:hAnsi="Calibri" w:cs="Calibri"/>
          <w:b/>
          <w:sz w:val="20"/>
          <w:szCs w:val="20"/>
        </w:rPr>
        <w:t> </w:t>
      </w:r>
      <w:r w:rsidRPr="00BE2654">
        <w:rPr>
          <w:rFonts w:ascii="Calibri" w:hAnsi="Calibri" w:cs="Calibri"/>
          <w:b/>
          <w:sz w:val="20"/>
          <w:szCs w:val="20"/>
        </w:rPr>
        <w:t>kameni</w:t>
      </w:r>
    </w:p>
    <w:p w:rsidR="00BE2654" w:rsidRPr="00EA3517" w:rsidRDefault="00BE2654" w:rsidP="00BE2654">
      <w:pPr>
        <w:spacing w:before="120"/>
        <w:ind w:left="2835" w:hanging="283"/>
        <w:jc w:val="both"/>
        <w:rPr>
          <w:rFonts w:ascii="Calibri" w:hAnsi="Calibri" w:cs="Calibri"/>
          <w:sz w:val="20"/>
          <w:szCs w:val="20"/>
        </w:rPr>
      </w:pPr>
      <w:proofErr w:type="gramStart"/>
      <w:r>
        <w:rPr>
          <w:rFonts w:ascii="Calibri" w:hAnsi="Calibri" w:cs="Calibri"/>
          <w:sz w:val="20"/>
          <w:szCs w:val="20"/>
        </w:rPr>
        <w:t xml:space="preserve">-     </w:t>
      </w:r>
      <w:r w:rsidRPr="00EA3517">
        <w:rPr>
          <w:rFonts w:ascii="Calibri" w:hAnsi="Calibri" w:cs="Calibri"/>
          <w:sz w:val="20"/>
          <w:szCs w:val="20"/>
        </w:rPr>
        <w:t>minimálně</w:t>
      </w:r>
      <w:proofErr w:type="gramEnd"/>
      <w:r w:rsidRPr="00EA3517">
        <w:rPr>
          <w:rFonts w:ascii="Calibri" w:hAnsi="Calibri" w:cs="Calibri"/>
          <w:sz w:val="20"/>
          <w:szCs w:val="20"/>
        </w:rPr>
        <w:t xml:space="preserve"> středoškolské vzdělání v oboru</w:t>
      </w:r>
      <w:r w:rsidRPr="00EA3517">
        <w:rPr>
          <w:rFonts w:ascii="Calibri" w:hAnsi="Calibri" w:cs="Calibri"/>
          <w:sz w:val="20"/>
          <w:szCs w:val="20"/>
          <w:lang w:val="en-GB"/>
        </w:rPr>
        <w:t>;</w:t>
      </w:r>
    </w:p>
    <w:p w:rsidR="00BE2654" w:rsidRPr="00EA3517" w:rsidRDefault="00BE2654" w:rsidP="00BE2654">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r w:rsidRPr="00EA3517">
        <w:rPr>
          <w:rFonts w:ascii="Calibri" w:hAnsi="Calibri" w:cs="Calibri"/>
          <w:sz w:val="20"/>
          <w:szCs w:val="20"/>
          <w:lang w:val="en-GB"/>
        </w:rPr>
        <w:t>;</w:t>
      </w:r>
    </w:p>
    <w:p w:rsidR="00BE2654" w:rsidRPr="00EA3517" w:rsidRDefault="00BE2654" w:rsidP="00BE2654">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t xml:space="preserve"> </w:t>
      </w:r>
      <w:proofErr w:type="spellStart"/>
      <w:r w:rsidRPr="00EA3517">
        <w:rPr>
          <w:rFonts w:ascii="Calibri" w:hAnsi="Calibri" w:cs="Calibri"/>
          <w:sz w:val="20"/>
          <w:szCs w:val="20"/>
          <w:lang w:val="en-GB"/>
        </w:rPr>
        <w:t>nejm</w:t>
      </w:r>
      <w:r w:rsidRPr="00EA3517">
        <w:rPr>
          <w:rFonts w:ascii="Calibri" w:hAnsi="Calibri" w:cs="Calibri"/>
          <w:sz w:val="20"/>
          <w:szCs w:val="20"/>
        </w:rPr>
        <w:t>éně</w:t>
      </w:r>
      <w:proofErr w:type="spellEnd"/>
      <w:r w:rsidRPr="00EA3517">
        <w:rPr>
          <w:rFonts w:ascii="Calibri" w:hAnsi="Calibri" w:cs="Calibri"/>
          <w:sz w:val="20"/>
          <w:szCs w:val="20"/>
        </w:rPr>
        <w:t xml:space="preserve"> 5 let praxe v oboru</w:t>
      </w:r>
      <w:r w:rsidRPr="00EA3517">
        <w:rPr>
          <w:rFonts w:ascii="Calibri" w:hAnsi="Calibri" w:cs="Calibri"/>
          <w:sz w:val="20"/>
          <w:szCs w:val="20"/>
          <w:lang w:val="en-GB"/>
        </w:rPr>
        <w:t>;</w:t>
      </w:r>
    </w:p>
    <w:p w:rsidR="00BE2654" w:rsidRPr="00BE2654" w:rsidRDefault="00BE2654" w:rsidP="00BE2654">
      <w:pPr>
        <w:spacing w:before="120"/>
        <w:ind w:left="2835" w:hanging="283"/>
        <w:jc w:val="both"/>
        <w:rPr>
          <w:rFonts w:ascii="Calibri" w:hAnsi="Calibri" w:cs="Calibri"/>
          <w:sz w:val="20"/>
          <w:szCs w:val="20"/>
          <w:lang w:val="en-GB"/>
        </w:rPr>
      </w:pPr>
      <w:r w:rsidRPr="00EA3517">
        <w:rPr>
          <w:rFonts w:ascii="Calibri" w:hAnsi="Calibri" w:cs="Calibri"/>
          <w:sz w:val="20"/>
          <w:szCs w:val="20"/>
        </w:rPr>
        <w:t>-</w:t>
      </w:r>
      <w:r w:rsidRPr="00EA3517">
        <w:rPr>
          <w:rFonts w:ascii="Calibri" w:hAnsi="Calibri" w:cs="Calibri"/>
          <w:sz w:val="20"/>
          <w:szCs w:val="20"/>
        </w:rPr>
        <w:tab/>
        <w:t xml:space="preserve">zkušenost s realizací </w:t>
      </w:r>
      <w:r w:rsidR="00DC7AC4">
        <w:rPr>
          <w:rFonts w:ascii="Calibri" w:hAnsi="Calibri" w:cs="Calibri"/>
          <w:sz w:val="20"/>
          <w:szCs w:val="20"/>
        </w:rPr>
        <w:t>alespoň jedné</w:t>
      </w:r>
      <w:r w:rsidRPr="00EA3517">
        <w:rPr>
          <w:rFonts w:ascii="Calibri" w:hAnsi="Calibri" w:cs="Calibri"/>
          <w:sz w:val="20"/>
          <w:szCs w:val="20"/>
        </w:rPr>
        <w:t xml:space="preserve"> zakázky v oboru „restaurování nefigurálních nepolychromov</w:t>
      </w:r>
      <w:r w:rsidR="001B6CA3">
        <w:rPr>
          <w:rFonts w:ascii="Calibri" w:hAnsi="Calibri" w:cs="Calibri"/>
          <w:sz w:val="20"/>
          <w:szCs w:val="20"/>
        </w:rPr>
        <w:t>an</w:t>
      </w:r>
      <w:r w:rsidRPr="00EA3517">
        <w:rPr>
          <w:rFonts w:ascii="Calibri" w:hAnsi="Calibri" w:cs="Calibri"/>
          <w:sz w:val="20"/>
          <w:szCs w:val="20"/>
        </w:rPr>
        <w:t xml:space="preserve">ých uměleckořemeslných děl v kameni“ na památkově chráněném objektu zapsaném v seznamu nemovitých kulturních památek, a to v min. finančním objemu </w:t>
      </w:r>
      <w:r w:rsidRPr="00DA3E5A">
        <w:rPr>
          <w:rFonts w:ascii="Calibri" w:hAnsi="Calibri" w:cs="Calibri"/>
          <w:b/>
          <w:sz w:val="20"/>
          <w:szCs w:val="20"/>
        </w:rPr>
        <w:t>2 mil. Kč</w:t>
      </w:r>
      <w:r w:rsidRPr="00EA3517">
        <w:rPr>
          <w:rFonts w:ascii="Calibri" w:hAnsi="Calibri" w:cs="Calibri"/>
          <w:sz w:val="20"/>
          <w:szCs w:val="20"/>
        </w:rPr>
        <w:t xml:space="preserve"> bez DPH za každou realizaci</w:t>
      </w:r>
      <w:r w:rsidR="008009A1">
        <w:rPr>
          <w:rFonts w:ascii="Calibri" w:hAnsi="Calibri" w:cs="Calibri"/>
          <w:sz w:val="20"/>
          <w:szCs w:val="20"/>
        </w:rPr>
        <w:t xml:space="preserve"> </w:t>
      </w:r>
      <w:r w:rsidR="008009A1" w:rsidRPr="00DE044A">
        <w:rPr>
          <w:rFonts w:ascii="Calibri" w:hAnsi="Calibri" w:cs="Calibri"/>
          <w:sz w:val="20"/>
          <w:szCs w:val="20"/>
        </w:rPr>
        <w:t>(částka Kč se vztahuje k</w:t>
      </w:r>
      <w:r w:rsidR="008009A1">
        <w:rPr>
          <w:rFonts w:ascii="Calibri" w:hAnsi="Calibri" w:cs="Calibri"/>
          <w:sz w:val="20"/>
          <w:szCs w:val="20"/>
        </w:rPr>
        <w:t> </w:t>
      </w:r>
      <w:r w:rsidR="008009A1" w:rsidRPr="00DE044A">
        <w:rPr>
          <w:rFonts w:ascii="Calibri" w:hAnsi="Calibri" w:cs="Calibri"/>
          <w:sz w:val="20"/>
          <w:szCs w:val="20"/>
        </w:rPr>
        <w:t>hodnotě</w:t>
      </w:r>
      <w:r w:rsidR="008009A1">
        <w:rPr>
          <w:rFonts w:ascii="Calibri" w:hAnsi="Calibri" w:cs="Calibri"/>
          <w:sz w:val="20"/>
          <w:szCs w:val="20"/>
        </w:rPr>
        <w:t xml:space="preserve"> prací v oboru </w:t>
      </w:r>
      <w:r w:rsidR="008009A1" w:rsidRPr="00EA3517">
        <w:rPr>
          <w:rFonts w:ascii="Calibri" w:hAnsi="Calibri" w:cs="Calibri"/>
          <w:sz w:val="20"/>
          <w:szCs w:val="20"/>
        </w:rPr>
        <w:t>„restaurování</w:t>
      </w:r>
      <w:r w:rsidR="008009A1">
        <w:rPr>
          <w:rFonts w:ascii="Calibri" w:hAnsi="Calibri" w:cs="Calibri"/>
          <w:sz w:val="20"/>
          <w:szCs w:val="20"/>
        </w:rPr>
        <w:t xml:space="preserve"> </w:t>
      </w:r>
      <w:r w:rsidR="008009A1" w:rsidRPr="00EA3517">
        <w:rPr>
          <w:rFonts w:ascii="Calibri" w:hAnsi="Calibri" w:cs="Calibri"/>
          <w:sz w:val="20"/>
          <w:szCs w:val="20"/>
        </w:rPr>
        <w:t>nefigurálních nepolychromov</w:t>
      </w:r>
      <w:r w:rsidR="001B6CA3">
        <w:rPr>
          <w:rFonts w:ascii="Calibri" w:hAnsi="Calibri" w:cs="Calibri"/>
          <w:sz w:val="20"/>
          <w:szCs w:val="20"/>
        </w:rPr>
        <w:t>an</w:t>
      </w:r>
      <w:r w:rsidR="008009A1" w:rsidRPr="00EA3517">
        <w:rPr>
          <w:rFonts w:ascii="Calibri" w:hAnsi="Calibri" w:cs="Calibri"/>
          <w:sz w:val="20"/>
          <w:szCs w:val="20"/>
        </w:rPr>
        <w:t>ých uměleckořemeslných děl v kameni“ na památkově chráněném objektu zapsaném v seznamu nemovitých kulturních památek</w:t>
      </w:r>
      <w:r w:rsidR="008009A1" w:rsidRPr="00DE044A">
        <w:rPr>
          <w:rFonts w:ascii="Calibri" w:hAnsi="Calibri" w:cs="Calibri"/>
          <w:sz w:val="20"/>
          <w:szCs w:val="20"/>
        </w:rPr>
        <w:t>, nikoli k hodnotě zakázky jako celku),</w:t>
      </w:r>
      <w:r w:rsidR="008009A1" w:rsidRPr="00DE044A">
        <w:rPr>
          <w:rFonts w:ascii="Calibri" w:hAnsi="Calibri"/>
          <w:sz w:val="20"/>
          <w:szCs w:val="20"/>
        </w:rPr>
        <w:t xml:space="preserve"> a to v posledních 10 letech před zahájením zadávacího řízení</w:t>
      </w:r>
      <w:r>
        <w:rPr>
          <w:rFonts w:ascii="Calibri" w:hAnsi="Calibri" w:cs="Calibri"/>
          <w:sz w:val="20"/>
          <w:szCs w:val="20"/>
          <w:lang w:val="en-GB"/>
        </w:rPr>
        <w:t>;</w:t>
      </w:r>
    </w:p>
    <w:p w:rsidR="00BE2654" w:rsidRDefault="00BE2654" w:rsidP="00BE2654">
      <w:pPr>
        <w:ind w:left="2517"/>
        <w:jc w:val="both"/>
        <w:rPr>
          <w:rFonts w:ascii="Calibri" w:hAnsi="Calibri" w:cs="Calibri"/>
          <w:sz w:val="20"/>
          <w:szCs w:val="20"/>
        </w:rPr>
      </w:pPr>
    </w:p>
    <w:p w:rsidR="00AC364E" w:rsidRPr="00AC364E" w:rsidRDefault="00AC364E" w:rsidP="00FB0132">
      <w:pPr>
        <w:numPr>
          <w:ilvl w:val="0"/>
          <w:numId w:val="22"/>
        </w:numPr>
        <w:ind w:left="2517" w:hanging="357"/>
        <w:jc w:val="both"/>
        <w:rPr>
          <w:rFonts w:ascii="Calibri" w:hAnsi="Calibri" w:cs="Calibri"/>
          <w:sz w:val="20"/>
          <w:szCs w:val="20"/>
        </w:rPr>
      </w:pPr>
      <w:r w:rsidRPr="00AC364E">
        <w:rPr>
          <w:rFonts w:ascii="Calibri" w:hAnsi="Calibri" w:cs="Calibri"/>
          <w:b/>
          <w:sz w:val="20"/>
          <w:szCs w:val="20"/>
        </w:rPr>
        <w:t>specialista pro</w:t>
      </w:r>
      <w:r>
        <w:rPr>
          <w:rFonts w:ascii="Calibri" w:hAnsi="Calibri" w:cs="Calibri"/>
          <w:sz w:val="20"/>
          <w:szCs w:val="20"/>
        </w:rPr>
        <w:t xml:space="preserve"> </w:t>
      </w:r>
      <w:r w:rsidRPr="00907EF9">
        <w:rPr>
          <w:rFonts w:ascii="Calibri" w:hAnsi="Calibri" w:cs="Calibri"/>
          <w:b/>
          <w:sz w:val="20"/>
          <w:szCs w:val="20"/>
        </w:rPr>
        <w:t>restaurování nefigurálních nepolychromov</w:t>
      </w:r>
      <w:r w:rsidR="001B6CA3">
        <w:rPr>
          <w:rFonts w:ascii="Calibri" w:hAnsi="Calibri" w:cs="Calibri"/>
          <w:b/>
          <w:sz w:val="20"/>
          <w:szCs w:val="20"/>
        </w:rPr>
        <w:t>an</w:t>
      </w:r>
      <w:r w:rsidRPr="00907EF9">
        <w:rPr>
          <w:rFonts w:ascii="Calibri" w:hAnsi="Calibri" w:cs="Calibri"/>
          <w:b/>
          <w:sz w:val="20"/>
          <w:szCs w:val="20"/>
        </w:rPr>
        <w:t xml:space="preserve">ých </w:t>
      </w:r>
    </w:p>
    <w:p w:rsidR="00AC364E" w:rsidRDefault="00AC364E" w:rsidP="00AC364E">
      <w:pPr>
        <w:ind w:left="2517"/>
        <w:jc w:val="both"/>
        <w:rPr>
          <w:rFonts w:ascii="Calibri" w:hAnsi="Calibri" w:cs="Calibri"/>
          <w:b/>
          <w:sz w:val="20"/>
          <w:szCs w:val="20"/>
        </w:rPr>
      </w:pPr>
      <w:r w:rsidRPr="00907EF9">
        <w:rPr>
          <w:rFonts w:ascii="Calibri" w:hAnsi="Calibri" w:cs="Calibri"/>
          <w:b/>
          <w:sz w:val="20"/>
          <w:szCs w:val="20"/>
        </w:rPr>
        <w:t>uměleckořemeslných děl ze dřeva</w:t>
      </w:r>
    </w:p>
    <w:p w:rsidR="00AC364E" w:rsidRPr="00EA3517" w:rsidRDefault="003B7A75" w:rsidP="00AC364E">
      <w:pPr>
        <w:spacing w:before="120"/>
        <w:ind w:left="2835" w:hanging="283"/>
        <w:jc w:val="both"/>
        <w:rPr>
          <w:rFonts w:ascii="Calibri" w:hAnsi="Calibri" w:cs="Calibri"/>
          <w:sz w:val="20"/>
          <w:szCs w:val="20"/>
        </w:rPr>
      </w:pPr>
      <w:proofErr w:type="gramStart"/>
      <w:r>
        <w:rPr>
          <w:rFonts w:ascii="Calibri" w:hAnsi="Calibri" w:cs="Calibri"/>
          <w:sz w:val="20"/>
          <w:szCs w:val="20"/>
        </w:rPr>
        <w:t xml:space="preserve">-     </w:t>
      </w:r>
      <w:r w:rsidR="00AC364E" w:rsidRPr="00EA3517">
        <w:rPr>
          <w:rFonts w:ascii="Calibri" w:hAnsi="Calibri" w:cs="Calibri"/>
          <w:sz w:val="20"/>
          <w:szCs w:val="20"/>
        </w:rPr>
        <w:t>minimálně</w:t>
      </w:r>
      <w:proofErr w:type="gramEnd"/>
      <w:r w:rsidR="00AC364E" w:rsidRPr="00EA3517">
        <w:rPr>
          <w:rFonts w:ascii="Calibri" w:hAnsi="Calibri" w:cs="Calibri"/>
          <w:sz w:val="20"/>
          <w:szCs w:val="20"/>
        </w:rPr>
        <w:t xml:space="preserve"> středoškolské vzdělání v oboru</w:t>
      </w:r>
      <w:r w:rsidR="00AC364E" w:rsidRPr="00EA3517">
        <w:rPr>
          <w:rFonts w:ascii="Calibri" w:hAnsi="Calibri" w:cs="Calibri"/>
          <w:sz w:val="20"/>
          <w:szCs w:val="20"/>
          <w:lang w:val="en-GB"/>
        </w:rPr>
        <w:t>;</w:t>
      </w:r>
    </w:p>
    <w:p w:rsidR="00AC364E" w:rsidRPr="00EA3517" w:rsidRDefault="00AC364E" w:rsidP="00AC364E">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r w:rsidRPr="00EA3517">
        <w:rPr>
          <w:rFonts w:ascii="Calibri" w:hAnsi="Calibri" w:cs="Calibri"/>
          <w:sz w:val="20"/>
          <w:szCs w:val="20"/>
          <w:lang w:val="en-GB"/>
        </w:rPr>
        <w:t>;</w:t>
      </w:r>
    </w:p>
    <w:p w:rsidR="00AC364E" w:rsidRPr="00EA3517" w:rsidRDefault="00AC364E" w:rsidP="00AC364E">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t xml:space="preserve"> </w:t>
      </w:r>
      <w:proofErr w:type="spellStart"/>
      <w:r w:rsidRPr="00EA3517">
        <w:rPr>
          <w:rFonts w:ascii="Calibri" w:hAnsi="Calibri" w:cs="Calibri"/>
          <w:sz w:val="20"/>
          <w:szCs w:val="20"/>
          <w:lang w:val="en-GB"/>
        </w:rPr>
        <w:t>nejm</w:t>
      </w:r>
      <w:r w:rsidRPr="00EA3517">
        <w:rPr>
          <w:rFonts w:ascii="Calibri" w:hAnsi="Calibri" w:cs="Calibri"/>
          <w:sz w:val="20"/>
          <w:szCs w:val="20"/>
        </w:rPr>
        <w:t>éně</w:t>
      </w:r>
      <w:proofErr w:type="spellEnd"/>
      <w:r w:rsidRPr="00EA3517">
        <w:rPr>
          <w:rFonts w:ascii="Calibri" w:hAnsi="Calibri" w:cs="Calibri"/>
          <w:sz w:val="20"/>
          <w:szCs w:val="20"/>
        </w:rPr>
        <w:t xml:space="preserve"> 5 let praxe v oboru</w:t>
      </w:r>
      <w:r w:rsidRPr="00EA3517">
        <w:rPr>
          <w:rFonts w:ascii="Calibri" w:hAnsi="Calibri" w:cs="Calibri"/>
          <w:sz w:val="20"/>
          <w:szCs w:val="20"/>
          <w:lang w:val="en-GB"/>
        </w:rPr>
        <w:t>;</w:t>
      </w:r>
    </w:p>
    <w:p w:rsidR="00AC364E" w:rsidRDefault="00AC364E" w:rsidP="00AC364E">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r>
      <w:r>
        <w:rPr>
          <w:rFonts w:ascii="Calibri" w:hAnsi="Calibri" w:cs="Calibri"/>
          <w:sz w:val="20"/>
          <w:szCs w:val="20"/>
        </w:rPr>
        <w:t>z</w:t>
      </w:r>
      <w:r w:rsidRPr="00EA3517">
        <w:rPr>
          <w:rFonts w:ascii="Calibri" w:hAnsi="Calibri" w:cs="Calibri"/>
          <w:sz w:val="20"/>
          <w:szCs w:val="20"/>
        </w:rPr>
        <w:t xml:space="preserve">kušenost s realizací </w:t>
      </w:r>
      <w:r w:rsidR="00DC7AC4">
        <w:rPr>
          <w:rFonts w:ascii="Calibri" w:hAnsi="Calibri" w:cs="Calibri"/>
          <w:sz w:val="20"/>
          <w:szCs w:val="20"/>
        </w:rPr>
        <w:t>alespoň jedné</w:t>
      </w:r>
      <w:r w:rsidRPr="00EA3517">
        <w:rPr>
          <w:rFonts w:ascii="Calibri" w:hAnsi="Calibri" w:cs="Calibri"/>
          <w:sz w:val="20"/>
          <w:szCs w:val="20"/>
        </w:rPr>
        <w:t xml:space="preserve"> zakázky v oboru „restaurování nefigurálních nepolychromov</w:t>
      </w:r>
      <w:r w:rsidR="001B6CA3">
        <w:rPr>
          <w:rFonts w:ascii="Calibri" w:hAnsi="Calibri" w:cs="Calibri"/>
          <w:sz w:val="20"/>
          <w:szCs w:val="20"/>
        </w:rPr>
        <w:t>an</w:t>
      </w:r>
      <w:r w:rsidRPr="00EA3517">
        <w:rPr>
          <w:rFonts w:ascii="Calibri" w:hAnsi="Calibri" w:cs="Calibri"/>
          <w:sz w:val="20"/>
          <w:szCs w:val="20"/>
        </w:rPr>
        <w:t>ých uměleckořemeslných děl ze dřeva“ na památkově chráněném objektu zapsaném v seznamu nemovitých kulturních památek, a to v min. finančním objemu 1,5 mil. Kč bez DPH za každou realizaci</w:t>
      </w:r>
      <w:r w:rsidR="00160EEF">
        <w:rPr>
          <w:rFonts w:ascii="Calibri" w:hAnsi="Calibri" w:cs="Calibri"/>
          <w:sz w:val="20"/>
          <w:szCs w:val="20"/>
        </w:rPr>
        <w:t xml:space="preserve"> </w:t>
      </w:r>
      <w:r w:rsidR="00160EEF" w:rsidRPr="00DE044A">
        <w:rPr>
          <w:rFonts w:ascii="Calibri" w:hAnsi="Calibri" w:cs="Calibri"/>
          <w:sz w:val="20"/>
          <w:szCs w:val="20"/>
        </w:rPr>
        <w:t>(částka Kč se vztahuje k</w:t>
      </w:r>
      <w:r w:rsidR="00160EEF">
        <w:rPr>
          <w:rFonts w:ascii="Calibri" w:hAnsi="Calibri" w:cs="Calibri"/>
          <w:sz w:val="20"/>
          <w:szCs w:val="20"/>
        </w:rPr>
        <w:t> </w:t>
      </w:r>
      <w:r w:rsidR="00160EEF" w:rsidRPr="00DE044A">
        <w:rPr>
          <w:rFonts w:ascii="Calibri" w:hAnsi="Calibri" w:cs="Calibri"/>
          <w:sz w:val="20"/>
          <w:szCs w:val="20"/>
        </w:rPr>
        <w:t>hodnotě</w:t>
      </w:r>
      <w:r w:rsidR="00160EEF">
        <w:rPr>
          <w:rFonts w:ascii="Calibri" w:hAnsi="Calibri" w:cs="Calibri"/>
          <w:sz w:val="20"/>
          <w:szCs w:val="20"/>
        </w:rPr>
        <w:t xml:space="preserve"> prací v oboru </w:t>
      </w:r>
      <w:r w:rsidR="00160EEF" w:rsidRPr="00EA3517">
        <w:rPr>
          <w:rFonts w:ascii="Calibri" w:hAnsi="Calibri" w:cs="Calibri"/>
          <w:sz w:val="20"/>
          <w:szCs w:val="20"/>
        </w:rPr>
        <w:t>„restaurování</w:t>
      </w:r>
      <w:r w:rsidR="00160EEF">
        <w:rPr>
          <w:rFonts w:ascii="Calibri" w:hAnsi="Calibri" w:cs="Calibri"/>
          <w:sz w:val="20"/>
          <w:szCs w:val="20"/>
        </w:rPr>
        <w:t xml:space="preserve"> </w:t>
      </w:r>
      <w:r w:rsidR="00160EEF" w:rsidRPr="00EA3517">
        <w:rPr>
          <w:rFonts w:ascii="Calibri" w:hAnsi="Calibri" w:cs="Calibri"/>
          <w:sz w:val="20"/>
          <w:szCs w:val="20"/>
        </w:rPr>
        <w:t>nefigurálních nepolychromov</w:t>
      </w:r>
      <w:r w:rsidR="001B6CA3">
        <w:rPr>
          <w:rFonts w:ascii="Calibri" w:hAnsi="Calibri" w:cs="Calibri"/>
          <w:sz w:val="20"/>
          <w:szCs w:val="20"/>
        </w:rPr>
        <w:t>an</w:t>
      </w:r>
      <w:bookmarkStart w:id="45" w:name="_GoBack"/>
      <w:bookmarkEnd w:id="45"/>
      <w:r w:rsidR="00160EEF" w:rsidRPr="00EA3517">
        <w:rPr>
          <w:rFonts w:ascii="Calibri" w:hAnsi="Calibri" w:cs="Calibri"/>
          <w:sz w:val="20"/>
          <w:szCs w:val="20"/>
        </w:rPr>
        <w:t>ých uměleckořemeslných děl ze dřeva“ na památkově chráněném objektu zapsaném v seznamu nemovitých kulturních památek</w:t>
      </w:r>
      <w:r w:rsidR="00160EEF" w:rsidRPr="00DE044A">
        <w:rPr>
          <w:rFonts w:ascii="Calibri" w:hAnsi="Calibri" w:cs="Calibri"/>
          <w:sz w:val="20"/>
          <w:szCs w:val="20"/>
        </w:rPr>
        <w:t>, nikoli k hodnotě zakázky jako celku),</w:t>
      </w:r>
      <w:r w:rsidR="00160EEF" w:rsidRPr="00DE044A">
        <w:rPr>
          <w:rFonts w:ascii="Calibri" w:hAnsi="Calibri"/>
          <w:sz w:val="20"/>
          <w:szCs w:val="20"/>
        </w:rPr>
        <w:t xml:space="preserve"> a to v posledních 10 letech před zahájením zadávacího řízení</w:t>
      </w:r>
      <w:r>
        <w:rPr>
          <w:rFonts w:ascii="Calibri" w:hAnsi="Calibri" w:cs="Calibri"/>
          <w:sz w:val="20"/>
          <w:szCs w:val="20"/>
          <w:lang w:val="en-GB"/>
        </w:rPr>
        <w:t>;</w:t>
      </w:r>
    </w:p>
    <w:p w:rsidR="00AC364E" w:rsidRPr="00AC364E" w:rsidRDefault="00AC364E" w:rsidP="00AC364E">
      <w:pPr>
        <w:ind w:left="2517"/>
        <w:jc w:val="both"/>
        <w:rPr>
          <w:rFonts w:ascii="Calibri" w:hAnsi="Calibri" w:cs="Calibri"/>
          <w:sz w:val="20"/>
          <w:szCs w:val="20"/>
        </w:rPr>
      </w:pPr>
    </w:p>
    <w:p w:rsidR="00AC364E" w:rsidRPr="00AC364E" w:rsidRDefault="00AC364E" w:rsidP="00AC364E">
      <w:pPr>
        <w:numPr>
          <w:ilvl w:val="0"/>
          <w:numId w:val="22"/>
        </w:numPr>
        <w:ind w:left="2517" w:hanging="357"/>
        <w:jc w:val="both"/>
        <w:rPr>
          <w:rFonts w:ascii="Calibri" w:hAnsi="Calibri" w:cs="Calibri"/>
          <w:b/>
          <w:sz w:val="20"/>
          <w:szCs w:val="20"/>
        </w:rPr>
      </w:pPr>
      <w:r w:rsidRPr="00AC364E">
        <w:rPr>
          <w:rFonts w:ascii="Calibri" w:hAnsi="Calibri" w:cs="Calibri"/>
          <w:b/>
          <w:sz w:val="20"/>
          <w:szCs w:val="20"/>
        </w:rPr>
        <w:t>specialista pro restaurování uměleckořemeslných děl z obecných kovů</w:t>
      </w:r>
    </w:p>
    <w:p w:rsidR="00AC364E" w:rsidRPr="00EA3517" w:rsidRDefault="00AC364E" w:rsidP="00AC364E">
      <w:pPr>
        <w:spacing w:before="120"/>
        <w:ind w:left="2835" w:hanging="283"/>
        <w:jc w:val="both"/>
        <w:rPr>
          <w:rFonts w:ascii="Calibri" w:hAnsi="Calibri" w:cs="Calibri"/>
          <w:sz w:val="20"/>
          <w:szCs w:val="20"/>
          <w:lang w:val="en-GB"/>
        </w:rPr>
      </w:pPr>
      <w:proofErr w:type="gramStart"/>
      <w:r>
        <w:rPr>
          <w:rFonts w:ascii="Calibri" w:hAnsi="Calibri" w:cs="Calibri"/>
          <w:sz w:val="20"/>
          <w:szCs w:val="20"/>
        </w:rPr>
        <w:t xml:space="preserve">-     </w:t>
      </w:r>
      <w:r w:rsidRPr="00EA3517">
        <w:rPr>
          <w:rFonts w:ascii="Calibri" w:hAnsi="Calibri" w:cs="Calibri"/>
          <w:sz w:val="20"/>
          <w:szCs w:val="20"/>
        </w:rPr>
        <w:t>minimálně</w:t>
      </w:r>
      <w:proofErr w:type="gramEnd"/>
      <w:r w:rsidRPr="00EA3517">
        <w:rPr>
          <w:rFonts w:ascii="Calibri" w:hAnsi="Calibri" w:cs="Calibri"/>
          <w:sz w:val="20"/>
          <w:szCs w:val="20"/>
        </w:rPr>
        <w:t xml:space="preserve"> středoškolské vzdělání v</w:t>
      </w:r>
      <w:r>
        <w:rPr>
          <w:rFonts w:ascii="Calibri" w:hAnsi="Calibri" w:cs="Calibri"/>
          <w:sz w:val="20"/>
          <w:szCs w:val="20"/>
        </w:rPr>
        <w:t> </w:t>
      </w:r>
      <w:r w:rsidRPr="00EA3517">
        <w:rPr>
          <w:rFonts w:ascii="Calibri" w:hAnsi="Calibri" w:cs="Calibri"/>
          <w:sz w:val="20"/>
          <w:szCs w:val="20"/>
        </w:rPr>
        <w:t>oboru</w:t>
      </w:r>
      <w:r>
        <w:rPr>
          <w:rFonts w:ascii="Calibri" w:hAnsi="Calibri" w:cs="Calibri"/>
          <w:sz w:val="20"/>
          <w:szCs w:val="20"/>
          <w:lang w:val="en-GB"/>
        </w:rPr>
        <w:t>;</w:t>
      </w:r>
    </w:p>
    <w:p w:rsidR="00AC364E" w:rsidRPr="00EA3517" w:rsidRDefault="00AC364E" w:rsidP="00AC364E">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r w:rsidRPr="00EA3517">
        <w:rPr>
          <w:rFonts w:ascii="Calibri" w:hAnsi="Calibri" w:cs="Calibri"/>
          <w:sz w:val="20"/>
          <w:szCs w:val="20"/>
          <w:lang w:val="en-GB"/>
        </w:rPr>
        <w:t>;</w:t>
      </w:r>
    </w:p>
    <w:p w:rsidR="00AC364E" w:rsidRPr="00EA3517" w:rsidRDefault="00AC364E" w:rsidP="00AC364E">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r>
      <w:proofErr w:type="spellStart"/>
      <w:r w:rsidRPr="00EA3517">
        <w:rPr>
          <w:rFonts w:ascii="Calibri" w:hAnsi="Calibri" w:cs="Calibri"/>
          <w:sz w:val="20"/>
          <w:szCs w:val="20"/>
          <w:lang w:val="en-GB"/>
        </w:rPr>
        <w:t>nejm</w:t>
      </w:r>
      <w:r w:rsidRPr="00EA3517">
        <w:rPr>
          <w:rFonts w:ascii="Calibri" w:hAnsi="Calibri" w:cs="Calibri"/>
          <w:sz w:val="20"/>
          <w:szCs w:val="20"/>
        </w:rPr>
        <w:t>éně</w:t>
      </w:r>
      <w:proofErr w:type="spellEnd"/>
      <w:r w:rsidRPr="00EA3517">
        <w:rPr>
          <w:rFonts w:ascii="Calibri" w:hAnsi="Calibri" w:cs="Calibri"/>
          <w:sz w:val="20"/>
          <w:szCs w:val="20"/>
        </w:rPr>
        <w:t xml:space="preserve"> 5 let praxe v oboru</w:t>
      </w:r>
      <w:r w:rsidRPr="00EA3517">
        <w:rPr>
          <w:rFonts w:ascii="Calibri" w:hAnsi="Calibri" w:cs="Calibri"/>
          <w:sz w:val="20"/>
          <w:szCs w:val="20"/>
          <w:lang w:val="en-GB"/>
        </w:rPr>
        <w:t>;</w:t>
      </w:r>
    </w:p>
    <w:p w:rsidR="00AC364E" w:rsidRDefault="00AC364E" w:rsidP="00843D82">
      <w:pPr>
        <w:spacing w:before="120"/>
        <w:ind w:left="2835" w:hanging="283"/>
        <w:jc w:val="both"/>
        <w:rPr>
          <w:rFonts w:ascii="Calibri" w:hAnsi="Calibri" w:cs="Calibri"/>
          <w:b/>
          <w:sz w:val="20"/>
          <w:szCs w:val="20"/>
        </w:rPr>
      </w:pPr>
      <w:r w:rsidRPr="00EA3517">
        <w:rPr>
          <w:rFonts w:ascii="Calibri" w:hAnsi="Calibri" w:cs="Calibri"/>
          <w:sz w:val="20"/>
          <w:szCs w:val="20"/>
        </w:rPr>
        <w:lastRenderedPageBreak/>
        <w:t>-</w:t>
      </w:r>
      <w:r w:rsidRPr="00EA3517">
        <w:rPr>
          <w:rFonts w:ascii="Calibri" w:hAnsi="Calibri" w:cs="Calibri"/>
          <w:sz w:val="20"/>
          <w:szCs w:val="20"/>
        </w:rPr>
        <w:tab/>
        <w:t xml:space="preserve">zkušenost s realizací </w:t>
      </w:r>
      <w:r w:rsidR="00DC7AC4">
        <w:rPr>
          <w:rFonts w:ascii="Calibri" w:hAnsi="Calibri" w:cs="Calibri"/>
          <w:sz w:val="20"/>
          <w:szCs w:val="20"/>
        </w:rPr>
        <w:t>alespoň jedné</w:t>
      </w:r>
      <w:r w:rsidRPr="00EA3517">
        <w:rPr>
          <w:rFonts w:ascii="Calibri" w:hAnsi="Calibri" w:cs="Calibri"/>
          <w:sz w:val="20"/>
          <w:szCs w:val="20"/>
        </w:rPr>
        <w:t xml:space="preserve"> zakázky v oboru „restaurování uměleckořemeslných děl z obecných kovů“ na památkově chráněném objektu zapsaném v seznamu nemovitých kulturních památek, a to v min. finančním objemu </w:t>
      </w:r>
      <w:r w:rsidRPr="00DA3E5A">
        <w:rPr>
          <w:rFonts w:ascii="Calibri" w:hAnsi="Calibri" w:cs="Calibri"/>
          <w:b/>
          <w:sz w:val="20"/>
          <w:szCs w:val="20"/>
        </w:rPr>
        <w:t>4 mil. Kč</w:t>
      </w:r>
      <w:r w:rsidRPr="00EA3517">
        <w:rPr>
          <w:rFonts w:ascii="Calibri" w:hAnsi="Calibri" w:cs="Calibri"/>
          <w:sz w:val="20"/>
          <w:szCs w:val="20"/>
        </w:rPr>
        <w:t xml:space="preserve"> bez DPH za každou realizaci</w:t>
      </w:r>
      <w:r w:rsidR="005717D1">
        <w:rPr>
          <w:rFonts w:ascii="Calibri" w:hAnsi="Calibri" w:cs="Calibri"/>
          <w:sz w:val="20"/>
          <w:szCs w:val="20"/>
        </w:rPr>
        <w:t xml:space="preserve"> </w:t>
      </w:r>
      <w:r w:rsidR="005717D1" w:rsidRPr="00DE044A">
        <w:rPr>
          <w:rFonts w:ascii="Calibri" w:hAnsi="Calibri" w:cs="Calibri"/>
          <w:sz w:val="20"/>
          <w:szCs w:val="20"/>
        </w:rPr>
        <w:t>(částka Kč se vztahuje k</w:t>
      </w:r>
      <w:r w:rsidR="005717D1">
        <w:rPr>
          <w:rFonts w:ascii="Calibri" w:hAnsi="Calibri" w:cs="Calibri"/>
          <w:sz w:val="20"/>
          <w:szCs w:val="20"/>
        </w:rPr>
        <w:t> </w:t>
      </w:r>
      <w:r w:rsidR="005717D1" w:rsidRPr="00DE044A">
        <w:rPr>
          <w:rFonts w:ascii="Calibri" w:hAnsi="Calibri" w:cs="Calibri"/>
          <w:sz w:val="20"/>
          <w:szCs w:val="20"/>
        </w:rPr>
        <w:t>hodnotě</w:t>
      </w:r>
      <w:r w:rsidR="005717D1">
        <w:rPr>
          <w:rFonts w:ascii="Calibri" w:hAnsi="Calibri" w:cs="Calibri"/>
          <w:sz w:val="20"/>
          <w:szCs w:val="20"/>
        </w:rPr>
        <w:t xml:space="preserve"> prací v oboru </w:t>
      </w:r>
      <w:r w:rsidR="005717D1" w:rsidRPr="00EA3517">
        <w:rPr>
          <w:rFonts w:ascii="Calibri" w:hAnsi="Calibri" w:cs="Calibri"/>
          <w:sz w:val="20"/>
          <w:szCs w:val="20"/>
        </w:rPr>
        <w:t>„restaurování</w:t>
      </w:r>
      <w:r w:rsidR="005717D1">
        <w:rPr>
          <w:rFonts w:ascii="Calibri" w:hAnsi="Calibri" w:cs="Calibri"/>
          <w:sz w:val="20"/>
          <w:szCs w:val="20"/>
        </w:rPr>
        <w:t xml:space="preserve"> </w:t>
      </w:r>
      <w:r w:rsidR="005717D1" w:rsidRPr="005717D1">
        <w:rPr>
          <w:rFonts w:ascii="Calibri" w:hAnsi="Calibri" w:cs="Calibri"/>
          <w:sz w:val="20"/>
          <w:szCs w:val="20"/>
        </w:rPr>
        <w:t>uměleckořemeslných děl z obecných kovů</w:t>
      </w:r>
      <w:r w:rsidR="005717D1" w:rsidRPr="00EA3517">
        <w:rPr>
          <w:rFonts w:ascii="Calibri" w:hAnsi="Calibri" w:cs="Calibri"/>
          <w:sz w:val="20"/>
          <w:szCs w:val="20"/>
        </w:rPr>
        <w:t>“ na památkově chráněném objektu zapsaném v seznamu nemovitých kulturních památek</w:t>
      </w:r>
      <w:r w:rsidR="005717D1" w:rsidRPr="00DE044A">
        <w:rPr>
          <w:rFonts w:ascii="Calibri" w:hAnsi="Calibri" w:cs="Calibri"/>
          <w:sz w:val="20"/>
          <w:szCs w:val="20"/>
        </w:rPr>
        <w:t>, nikoli k hodnotě zakázky jako celku),</w:t>
      </w:r>
      <w:r w:rsidR="005717D1" w:rsidRPr="00DE044A">
        <w:rPr>
          <w:rFonts w:ascii="Calibri" w:hAnsi="Calibri"/>
          <w:sz w:val="20"/>
          <w:szCs w:val="20"/>
        </w:rPr>
        <w:t xml:space="preserve"> a to v posledních 10 letech před zahájením zadávacího řízení</w:t>
      </w:r>
      <w:r w:rsidRPr="00EA3517">
        <w:rPr>
          <w:rFonts w:ascii="Calibri" w:hAnsi="Calibri" w:cs="Calibri"/>
          <w:sz w:val="20"/>
          <w:szCs w:val="20"/>
          <w:lang w:val="en-GB"/>
        </w:rPr>
        <w:t>;</w:t>
      </w:r>
    </w:p>
    <w:p w:rsidR="00AC364E" w:rsidRPr="00AC364E" w:rsidRDefault="00AC364E" w:rsidP="00AC364E">
      <w:pPr>
        <w:jc w:val="both"/>
        <w:rPr>
          <w:rFonts w:ascii="Calibri" w:hAnsi="Calibri" w:cs="Calibri"/>
          <w:sz w:val="20"/>
          <w:szCs w:val="20"/>
        </w:rPr>
      </w:pPr>
    </w:p>
    <w:p w:rsidR="00843D82" w:rsidRPr="00843D82" w:rsidRDefault="00843D82" w:rsidP="00FB0132">
      <w:pPr>
        <w:numPr>
          <w:ilvl w:val="0"/>
          <w:numId w:val="22"/>
        </w:numPr>
        <w:ind w:left="2517" w:hanging="357"/>
        <w:jc w:val="both"/>
        <w:rPr>
          <w:rFonts w:ascii="Calibri" w:hAnsi="Calibri" w:cs="Calibri"/>
          <w:sz w:val="20"/>
          <w:szCs w:val="20"/>
        </w:rPr>
      </w:pPr>
      <w:r w:rsidRPr="00843D82">
        <w:rPr>
          <w:rFonts w:ascii="Calibri" w:hAnsi="Calibri" w:cs="Calibri"/>
          <w:b/>
          <w:sz w:val="20"/>
          <w:szCs w:val="20"/>
        </w:rPr>
        <w:t>specialista pro</w:t>
      </w:r>
      <w:r>
        <w:rPr>
          <w:rFonts w:ascii="Calibri" w:hAnsi="Calibri" w:cs="Calibri"/>
          <w:sz w:val="20"/>
          <w:szCs w:val="20"/>
        </w:rPr>
        <w:t xml:space="preserve"> </w:t>
      </w:r>
      <w:r w:rsidRPr="00DA3E5A">
        <w:rPr>
          <w:rFonts w:ascii="Calibri" w:hAnsi="Calibri" w:cs="Calibri"/>
          <w:b/>
          <w:sz w:val="20"/>
          <w:szCs w:val="20"/>
        </w:rPr>
        <w:t xml:space="preserve">restaurování uměleckořemeslných děl ze skla </w:t>
      </w:r>
      <w:r>
        <w:rPr>
          <w:rFonts w:ascii="Calibri" w:hAnsi="Calibri" w:cs="Calibri"/>
          <w:b/>
          <w:sz w:val="20"/>
          <w:szCs w:val="20"/>
        </w:rPr>
        <w:t>–</w:t>
      </w:r>
      <w:r w:rsidRPr="00DA3E5A">
        <w:rPr>
          <w:rFonts w:ascii="Calibri" w:hAnsi="Calibri" w:cs="Calibri"/>
          <w:b/>
          <w:sz w:val="20"/>
          <w:szCs w:val="20"/>
        </w:rPr>
        <w:t xml:space="preserve"> vitráží</w:t>
      </w:r>
    </w:p>
    <w:p w:rsidR="00843D82" w:rsidRPr="00EA3517" w:rsidRDefault="00843D82" w:rsidP="00843D82">
      <w:pPr>
        <w:spacing w:before="120"/>
        <w:ind w:left="2835" w:hanging="283"/>
        <w:jc w:val="both"/>
        <w:rPr>
          <w:rFonts w:ascii="Calibri" w:hAnsi="Calibri" w:cs="Calibri"/>
          <w:sz w:val="20"/>
          <w:szCs w:val="20"/>
        </w:rPr>
      </w:pPr>
      <w:proofErr w:type="gramStart"/>
      <w:r>
        <w:rPr>
          <w:rFonts w:ascii="Calibri" w:hAnsi="Calibri" w:cs="Calibri"/>
          <w:sz w:val="20"/>
          <w:szCs w:val="20"/>
        </w:rPr>
        <w:t xml:space="preserve">-     </w:t>
      </w:r>
      <w:r w:rsidRPr="00EA3517">
        <w:rPr>
          <w:rFonts w:ascii="Calibri" w:hAnsi="Calibri" w:cs="Calibri"/>
          <w:sz w:val="20"/>
          <w:szCs w:val="20"/>
        </w:rPr>
        <w:t>minimálně</w:t>
      </w:r>
      <w:proofErr w:type="gramEnd"/>
      <w:r w:rsidRPr="00EA3517">
        <w:rPr>
          <w:rFonts w:ascii="Calibri" w:hAnsi="Calibri" w:cs="Calibri"/>
          <w:sz w:val="20"/>
          <w:szCs w:val="20"/>
        </w:rPr>
        <w:t xml:space="preserve"> středoškolské vzdělání v</w:t>
      </w:r>
      <w:r>
        <w:rPr>
          <w:rFonts w:ascii="Calibri" w:hAnsi="Calibri" w:cs="Calibri"/>
          <w:sz w:val="20"/>
          <w:szCs w:val="20"/>
        </w:rPr>
        <w:t> </w:t>
      </w:r>
      <w:r w:rsidRPr="00EA3517">
        <w:rPr>
          <w:rFonts w:ascii="Calibri" w:hAnsi="Calibri" w:cs="Calibri"/>
          <w:sz w:val="20"/>
          <w:szCs w:val="20"/>
        </w:rPr>
        <w:t>oboru</w:t>
      </w:r>
      <w:r>
        <w:rPr>
          <w:rFonts w:ascii="Calibri" w:hAnsi="Calibri" w:cs="Calibri"/>
          <w:sz w:val="20"/>
          <w:szCs w:val="20"/>
        </w:rPr>
        <w:t>;</w:t>
      </w:r>
    </w:p>
    <w:p w:rsidR="00843D82" w:rsidRPr="00EA3517" w:rsidRDefault="00843D82" w:rsidP="00843D82">
      <w:pPr>
        <w:spacing w:before="120"/>
        <w:ind w:left="2835" w:hanging="283"/>
        <w:jc w:val="both"/>
        <w:rPr>
          <w:rFonts w:ascii="Calibri" w:hAnsi="Calibri" w:cs="Calibri"/>
          <w:sz w:val="20"/>
          <w:szCs w:val="20"/>
          <w:lang w:val="en-GB"/>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r w:rsidRPr="00EA3517">
        <w:rPr>
          <w:rFonts w:ascii="Calibri" w:hAnsi="Calibri" w:cs="Calibri"/>
          <w:sz w:val="20"/>
          <w:szCs w:val="20"/>
          <w:lang w:val="en-GB"/>
        </w:rPr>
        <w:t>;</w:t>
      </w:r>
    </w:p>
    <w:p w:rsidR="00843D82" w:rsidRPr="00EA3517" w:rsidRDefault="00843D82" w:rsidP="00843D82">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r>
      <w:proofErr w:type="spellStart"/>
      <w:r w:rsidRPr="00EA3517">
        <w:rPr>
          <w:rFonts w:ascii="Calibri" w:hAnsi="Calibri" w:cs="Calibri"/>
          <w:sz w:val="20"/>
          <w:szCs w:val="20"/>
          <w:lang w:val="en-GB"/>
        </w:rPr>
        <w:t>nejm</w:t>
      </w:r>
      <w:r w:rsidRPr="00EA3517">
        <w:rPr>
          <w:rFonts w:ascii="Calibri" w:hAnsi="Calibri" w:cs="Calibri"/>
          <w:sz w:val="20"/>
          <w:szCs w:val="20"/>
        </w:rPr>
        <w:t>éně</w:t>
      </w:r>
      <w:proofErr w:type="spellEnd"/>
      <w:r w:rsidRPr="00EA3517">
        <w:rPr>
          <w:rFonts w:ascii="Calibri" w:hAnsi="Calibri" w:cs="Calibri"/>
          <w:sz w:val="20"/>
          <w:szCs w:val="20"/>
        </w:rPr>
        <w:t xml:space="preserve"> 5 let praxe v oboru</w:t>
      </w:r>
      <w:r w:rsidRPr="00EA3517">
        <w:rPr>
          <w:rFonts w:ascii="Calibri" w:hAnsi="Calibri" w:cs="Calibri"/>
          <w:sz w:val="20"/>
          <w:szCs w:val="20"/>
          <w:lang w:val="en-GB"/>
        </w:rPr>
        <w:t>;</w:t>
      </w:r>
    </w:p>
    <w:p w:rsidR="006B3731" w:rsidRDefault="00843D82" w:rsidP="006B3731">
      <w:pPr>
        <w:spacing w:before="120"/>
        <w:ind w:left="2835" w:hanging="283"/>
        <w:jc w:val="both"/>
        <w:rPr>
          <w:rFonts w:ascii="Calibri" w:hAnsi="Calibri" w:cs="Calibri"/>
          <w:b/>
          <w:sz w:val="20"/>
          <w:szCs w:val="20"/>
        </w:rPr>
      </w:pPr>
      <w:r w:rsidRPr="00EA3517">
        <w:rPr>
          <w:rFonts w:ascii="Calibri" w:hAnsi="Calibri" w:cs="Calibri"/>
          <w:sz w:val="20"/>
          <w:szCs w:val="20"/>
        </w:rPr>
        <w:t>-</w:t>
      </w:r>
      <w:r w:rsidRPr="00EA3517">
        <w:rPr>
          <w:rFonts w:ascii="Calibri" w:hAnsi="Calibri" w:cs="Calibri"/>
          <w:sz w:val="20"/>
          <w:szCs w:val="20"/>
        </w:rPr>
        <w:tab/>
        <w:t xml:space="preserve">zkušenost s realizací </w:t>
      </w:r>
      <w:r w:rsidR="00DC7AC4">
        <w:rPr>
          <w:rFonts w:ascii="Calibri" w:hAnsi="Calibri" w:cs="Calibri"/>
          <w:sz w:val="20"/>
          <w:szCs w:val="20"/>
        </w:rPr>
        <w:t>alespoň jedné</w:t>
      </w:r>
      <w:r w:rsidRPr="00EA3517">
        <w:rPr>
          <w:rFonts w:ascii="Calibri" w:hAnsi="Calibri" w:cs="Calibri"/>
          <w:sz w:val="20"/>
          <w:szCs w:val="20"/>
        </w:rPr>
        <w:t xml:space="preserve"> zakázky v oboru restaurování uměleckořemeslných děl ze skla - vitráží“ na památkově chráněném objektu zapsaném v seznamu nemovitých kulturních památek, a to v min. finančním objemu </w:t>
      </w:r>
      <w:r w:rsidRPr="00DA3E5A">
        <w:rPr>
          <w:rFonts w:ascii="Calibri" w:hAnsi="Calibri" w:cs="Calibri"/>
          <w:b/>
          <w:sz w:val="20"/>
          <w:szCs w:val="20"/>
        </w:rPr>
        <w:t>0,3 mil. Kč</w:t>
      </w:r>
      <w:r w:rsidRPr="00EA3517">
        <w:rPr>
          <w:rFonts w:ascii="Calibri" w:hAnsi="Calibri" w:cs="Calibri"/>
          <w:sz w:val="20"/>
          <w:szCs w:val="20"/>
        </w:rPr>
        <w:t xml:space="preserve"> bez DPH za každou realizaci</w:t>
      </w:r>
      <w:r w:rsidR="006B3731">
        <w:rPr>
          <w:rFonts w:ascii="Calibri" w:hAnsi="Calibri" w:cs="Calibri"/>
          <w:sz w:val="20"/>
          <w:szCs w:val="20"/>
        </w:rPr>
        <w:t xml:space="preserve"> </w:t>
      </w:r>
      <w:r w:rsidR="006B3731" w:rsidRPr="00DE044A">
        <w:rPr>
          <w:rFonts w:ascii="Calibri" w:hAnsi="Calibri" w:cs="Calibri"/>
          <w:sz w:val="20"/>
          <w:szCs w:val="20"/>
        </w:rPr>
        <w:t>(částka Kč se vztahuje k</w:t>
      </w:r>
      <w:r w:rsidR="006B3731">
        <w:rPr>
          <w:rFonts w:ascii="Calibri" w:hAnsi="Calibri" w:cs="Calibri"/>
          <w:sz w:val="20"/>
          <w:szCs w:val="20"/>
        </w:rPr>
        <w:t> </w:t>
      </w:r>
      <w:r w:rsidR="006B3731" w:rsidRPr="00DE044A">
        <w:rPr>
          <w:rFonts w:ascii="Calibri" w:hAnsi="Calibri" w:cs="Calibri"/>
          <w:sz w:val="20"/>
          <w:szCs w:val="20"/>
        </w:rPr>
        <w:t>hodnotě</w:t>
      </w:r>
      <w:r w:rsidR="006B3731">
        <w:rPr>
          <w:rFonts w:ascii="Calibri" w:hAnsi="Calibri" w:cs="Calibri"/>
          <w:sz w:val="20"/>
          <w:szCs w:val="20"/>
        </w:rPr>
        <w:t xml:space="preserve"> prací v oboru </w:t>
      </w:r>
      <w:r w:rsidR="006B3731" w:rsidRPr="00EA3517">
        <w:rPr>
          <w:rFonts w:ascii="Calibri" w:hAnsi="Calibri" w:cs="Calibri"/>
          <w:sz w:val="20"/>
          <w:szCs w:val="20"/>
        </w:rPr>
        <w:t>„restaurování</w:t>
      </w:r>
      <w:r w:rsidR="006B3731">
        <w:rPr>
          <w:rFonts w:ascii="Calibri" w:hAnsi="Calibri" w:cs="Calibri"/>
          <w:sz w:val="20"/>
          <w:szCs w:val="20"/>
        </w:rPr>
        <w:t xml:space="preserve"> uměleckořemeslných děl ze skla - vitráží</w:t>
      </w:r>
      <w:r w:rsidR="006B3731" w:rsidRPr="00EA3517">
        <w:rPr>
          <w:rFonts w:ascii="Calibri" w:hAnsi="Calibri" w:cs="Calibri"/>
          <w:sz w:val="20"/>
          <w:szCs w:val="20"/>
        </w:rPr>
        <w:t>“ na památkově chráněném objektu zapsaném v seznamu nemovitých kulturních památek</w:t>
      </w:r>
      <w:r w:rsidR="006B3731" w:rsidRPr="00DE044A">
        <w:rPr>
          <w:rFonts w:ascii="Calibri" w:hAnsi="Calibri" w:cs="Calibri"/>
          <w:sz w:val="20"/>
          <w:szCs w:val="20"/>
        </w:rPr>
        <w:t>, nikoli k hodnotě zakázky jako celku),</w:t>
      </w:r>
      <w:r w:rsidR="006B3731" w:rsidRPr="00DE044A">
        <w:rPr>
          <w:rFonts w:ascii="Calibri" w:hAnsi="Calibri"/>
          <w:sz w:val="20"/>
          <w:szCs w:val="20"/>
        </w:rPr>
        <w:t xml:space="preserve"> a to v posledních 10 letech před zahájením zadávacího řízení</w:t>
      </w:r>
      <w:r w:rsidR="006B3731" w:rsidRPr="00EA3517">
        <w:rPr>
          <w:rFonts w:ascii="Calibri" w:hAnsi="Calibri" w:cs="Calibri"/>
          <w:sz w:val="20"/>
          <w:szCs w:val="20"/>
          <w:lang w:val="en-GB"/>
        </w:rPr>
        <w:t>;</w:t>
      </w:r>
    </w:p>
    <w:p w:rsidR="00843D82" w:rsidRPr="00843D82" w:rsidRDefault="00843D82" w:rsidP="00843D82">
      <w:pPr>
        <w:jc w:val="both"/>
        <w:rPr>
          <w:rFonts w:ascii="Calibri" w:hAnsi="Calibri" w:cs="Calibri"/>
          <w:sz w:val="20"/>
          <w:szCs w:val="20"/>
        </w:rPr>
      </w:pPr>
    </w:p>
    <w:p w:rsidR="00843D82" w:rsidRPr="00843D82" w:rsidRDefault="00843D82" w:rsidP="00FB0132">
      <w:pPr>
        <w:numPr>
          <w:ilvl w:val="0"/>
          <w:numId w:val="22"/>
        </w:numPr>
        <w:ind w:left="2517" w:hanging="357"/>
        <w:jc w:val="both"/>
        <w:rPr>
          <w:rFonts w:ascii="Calibri" w:hAnsi="Calibri" w:cs="Calibri"/>
          <w:sz w:val="20"/>
          <w:szCs w:val="20"/>
        </w:rPr>
      </w:pPr>
      <w:r w:rsidRPr="00843D82">
        <w:rPr>
          <w:rFonts w:ascii="Calibri" w:hAnsi="Calibri" w:cs="Calibri"/>
          <w:b/>
          <w:sz w:val="20"/>
          <w:szCs w:val="20"/>
        </w:rPr>
        <w:t>specialista pro</w:t>
      </w:r>
      <w:r>
        <w:rPr>
          <w:rFonts w:ascii="Calibri" w:hAnsi="Calibri" w:cs="Calibri"/>
          <w:sz w:val="20"/>
          <w:szCs w:val="20"/>
        </w:rPr>
        <w:t xml:space="preserve"> </w:t>
      </w:r>
      <w:r w:rsidRPr="00907EF9">
        <w:rPr>
          <w:rFonts w:ascii="Calibri" w:hAnsi="Calibri" w:cs="Calibri"/>
          <w:b/>
          <w:sz w:val="20"/>
          <w:szCs w:val="20"/>
        </w:rPr>
        <w:t>pozlacování uměleckořemeslných děl</w:t>
      </w:r>
    </w:p>
    <w:p w:rsidR="00843D82" w:rsidRPr="00EA3517" w:rsidRDefault="00843D82" w:rsidP="00843D82">
      <w:pPr>
        <w:spacing w:before="120"/>
        <w:ind w:left="2835" w:hanging="283"/>
        <w:jc w:val="both"/>
        <w:rPr>
          <w:rFonts w:ascii="Calibri" w:hAnsi="Calibri" w:cs="Calibri"/>
          <w:sz w:val="20"/>
          <w:szCs w:val="20"/>
        </w:rPr>
      </w:pPr>
      <w:proofErr w:type="gramStart"/>
      <w:r>
        <w:rPr>
          <w:rFonts w:ascii="Calibri" w:hAnsi="Calibri" w:cs="Calibri"/>
          <w:sz w:val="20"/>
          <w:szCs w:val="20"/>
        </w:rPr>
        <w:t xml:space="preserve">-     </w:t>
      </w:r>
      <w:r w:rsidRPr="00EA3517">
        <w:rPr>
          <w:rFonts w:ascii="Calibri" w:hAnsi="Calibri" w:cs="Calibri"/>
          <w:sz w:val="20"/>
          <w:szCs w:val="20"/>
        </w:rPr>
        <w:t>minimálně</w:t>
      </w:r>
      <w:proofErr w:type="gramEnd"/>
      <w:r w:rsidRPr="00EA3517">
        <w:rPr>
          <w:rFonts w:ascii="Calibri" w:hAnsi="Calibri" w:cs="Calibri"/>
          <w:sz w:val="20"/>
          <w:szCs w:val="20"/>
        </w:rPr>
        <w:t xml:space="preserve"> středoškolské vzdělání v</w:t>
      </w:r>
      <w:r>
        <w:rPr>
          <w:rFonts w:ascii="Calibri" w:hAnsi="Calibri" w:cs="Calibri"/>
          <w:sz w:val="20"/>
          <w:szCs w:val="20"/>
        </w:rPr>
        <w:t> </w:t>
      </w:r>
      <w:r w:rsidRPr="00EA3517">
        <w:rPr>
          <w:rFonts w:ascii="Calibri" w:hAnsi="Calibri" w:cs="Calibri"/>
          <w:sz w:val="20"/>
          <w:szCs w:val="20"/>
        </w:rPr>
        <w:t>oboru</w:t>
      </w:r>
      <w:r>
        <w:rPr>
          <w:rFonts w:ascii="Calibri" w:hAnsi="Calibri" w:cs="Calibri"/>
          <w:sz w:val="20"/>
          <w:szCs w:val="20"/>
        </w:rPr>
        <w:t>;</w:t>
      </w:r>
    </w:p>
    <w:p w:rsidR="00843D82" w:rsidRPr="00EA3517" w:rsidRDefault="00843D82" w:rsidP="00843D82">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t>příslušné oprávnění restaurátora kulturních památek vydané Ministerstvem kultury ČR</w:t>
      </w:r>
    </w:p>
    <w:p w:rsidR="00843D82" w:rsidRPr="00EA3517" w:rsidRDefault="00843D82" w:rsidP="00843D82">
      <w:pPr>
        <w:spacing w:before="120"/>
        <w:ind w:left="2835" w:hanging="283"/>
        <w:jc w:val="both"/>
        <w:rPr>
          <w:rFonts w:ascii="Calibri" w:hAnsi="Calibri" w:cs="Calibri"/>
          <w:sz w:val="20"/>
          <w:szCs w:val="20"/>
        </w:rPr>
      </w:pPr>
      <w:r w:rsidRPr="00EA3517">
        <w:rPr>
          <w:rFonts w:ascii="Calibri" w:hAnsi="Calibri" w:cs="Calibri"/>
          <w:sz w:val="20"/>
          <w:szCs w:val="20"/>
        </w:rPr>
        <w:t>-</w:t>
      </w:r>
      <w:r w:rsidRPr="00EA3517">
        <w:rPr>
          <w:rFonts w:ascii="Calibri" w:hAnsi="Calibri" w:cs="Calibri"/>
          <w:sz w:val="20"/>
          <w:szCs w:val="20"/>
        </w:rPr>
        <w:tab/>
      </w:r>
      <w:r w:rsidRPr="00EA3517">
        <w:rPr>
          <w:rFonts w:ascii="Calibri" w:hAnsi="Calibri" w:cs="Calibri"/>
          <w:sz w:val="20"/>
          <w:szCs w:val="20"/>
          <w:lang w:val="en-GB"/>
        </w:rPr>
        <w:t xml:space="preserve"> </w:t>
      </w:r>
      <w:proofErr w:type="spellStart"/>
      <w:r w:rsidRPr="00EA3517">
        <w:rPr>
          <w:rFonts w:ascii="Calibri" w:hAnsi="Calibri" w:cs="Calibri"/>
          <w:sz w:val="20"/>
          <w:szCs w:val="20"/>
          <w:lang w:val="en-GB"/>
        </w:rPr>
        <w:t>nejm</w:t>
      </w:r>
      <w:r w:rsidRPr="00EA3517">
        <w:rPr>
          <w:rFonts w:ascii="Calibri" w:hAnsi="Calibri" w:cs="Calibri"/>
          <w:sz w:val="20"/>
          <w:szCs w:val="20"/>
        </w:rPr>
        <w:t>éně</w:t>
      </w:r>
      <w:proofErr w:type="spellEnd"/>
      <w:r w:rsidRPr="00EA3517">
        <w:rPr>
          <w:rFonts w:ascii="Calibri" w:hAnsi="Calibri" w:cs="Calibri"/>
          <w:sz w:val="20"/>
          <w:szCs w:val="20"/>
        </w:rPr>
        <w:t xml:space="preserve"> 5 let praxe v oboru</w:t>
      </w:r>
      <w:r w:rsidRPr="00EA3517">
        <w:rPr>
          <w:rFonts w:ascii="Calibri" w:hAnsi="Calibri" w:cs="Calibri"/>
          <w:sz w:val="20"/>
          <w:szCs w:val="20"/>
          <w:lang w:val="en-GB"/>
        </w:rPr>
        <w:t>;</w:t>
      </w:r>
    </w:p>
    <w:p w:rsidR="006B3731" w:rsidRDefault="00843D82" w:rsidP="006B3731">
      <w:pPr>
        <w:spacing w:before="120"/>
        <w:ind w:left="2835" w:hanging="283"/>
        <w:jc w:val="both"/>
        <w:rPr>
          <w:rFonts w:ascii="Calibri" w:hAnsi="Calibri" w:cs="Calibri"/>
          <w:b/>
          <w:sz w:val="20"/>
          <w:szCs w:val="20"/>
        </w:rPr>
      </w:pPr>
      <w:r w:rsidRPr="00EA3517">
        <w:rPr>
          <w:rFonts w:ascii="Calibri" w:hAnsi="Calibri" w:cs="Calibri"/>
          <w:sz w:val="20"/>
          <w:szCs w:val="20"/>
        </w:rPr>
        <w:t>-</w:t>
      </w:r>
      <w:r w:rsidRPr="00EA3517">
        <w:rPr>
          <w:rFonts w:ascii="Calibri" w:hAnsi="Calibri" w:cs="Calibri"/>
          <w:sz w:val="20"/>
          <w:szCs w:val="20"/>
        </w:rPr>
        <w:tab/>
        <w:t xml:space="preserve">zkušenost s realizací </w:t>
      </w:r>
      <w:r w:rsidR="00DC7AC4">
        <w:rPr>
          <w:rFonts w:ascii="Calibri" w:hAnsi="Calibri" w:cs="Calibri"/>
          <w:sz w:val="20"/>
          <w:szCs w:val="20"/>
        </w:rPr>
        <w:t>alespoň jedné</w:t>
      </w:r>
      <w:r w:rsidRPr="00EA3517">
        <w:rPr>
          <w:rFonts w:ascii="Calibri" w:hAnsi="Calibri" w:cs="Calibri"/>
          <w:sz w:val="20"/>
          <w:szCs w:val="20"/>
        </w:rPr>
        <w:t xml:space="preserve"> zakázky v oboru „pozlacování uměleckořemeslných děl“ na „památkově chráněném objektu zapsaném v seznamu nemovitých kulturních památek“, a to v min. finančním objemu </w:t>
      </w:r>
      <w:r w:rsidRPr="00DA3E5A">
        <w:rPr>
          <w:rFonts w:ascii="Calibri" w:hAnsi="Calibri" w:cs="Calibri"/>
          <w:b/>
          <w:sz w:val="20"/>
          <w:szCs w:val="20"/>
        </w:rPr>
        <w:t>0,2 mil. Kč</w:t>
      </w:r>
      <w:r w:rsidRPr="00EA3517">
        <w:rPr>
          <w:rFonts w:ascii="Calibri" w:hAnsi="Calibri" w:cs="Calibri"/>
          <w:sz w:val="20"/>
          <w:szCs w:val="20"/>
        </w:rPr>
        <w:t xml:space="preserve"> bez DPH za každou realizaci</w:t>
      </w:r>
      <w:r w:rsidR="006B3731">
        <w:rPr>
          <w:rFonts w:ascii="Calibri" w:hAnsi="Calibri" w:cs="Calibri"/>
          <w:sz w:val="20"/>
          <w:szCs w:val="20"/>
        </w:rPr>
        <w:t xml:space="preserve"> </w:t>
      </w:r>
      <w:r w:rsidR="006B3731" w:rsidRPr="00DE044A">
        <w:rPr>
          <w:rFonts w:ascii="Calibri" w:hAnsi="Calibri" w:cs="Calibri"/>
          <w:sz w:val="20"/>
          <w:szCs w:val="20"/>
        </w:rPr>
        <w:t>(částka Kč se vztahuje k</w:t>
      </w:r>
      <w:r w:rsidR="006B3731">
        <w:rPr>
          <w:rFonts w:ascii="Calibri" w:hAnsi="Calibri" w:cs="Calibri"/>
          <w:sz w:val="20"/>
          <w:szCs w:val="20"/>
        </w:rPr>
        <w:t> </w:t>
      </w:r>
      <w:r w:rsidR="006B3731" w:rsidRPr="00DE044A">
        <w:rPr>
          <w:rFonts w:ascii="Calibri" w:hAnsi="Calibri" w:cs="Calibri"/>
          <w:sz w:val="20"/>
          <w:szCs w:val="20"/>
        </w:rPr>
        <w:t>hodnotě</w:t>
      </w:r>
      <w:r w:rsidR="006B3731">
        <w:rPr>
          <w:rFonts w:ascii="Calibri" w:hAnsi="Calibri" w:cs="Calibri"/>
          <w:sz w:val="20"/>
          <w:szCs w:val="20"/>
        </w:rPr>
        <w:t xml:space="preserve"> prací v oboru </w:t>
      </w:r>
      <w:r w:rsidR="006B3731" w:rsidRPr="00EA3517">
        <w:rPr>
          <w:rFonts w:ascii="Calibri" w:hAnsi="Calibri" w:cs="Calibri"/>
          <w:sz w:val="20"/>
          <w:szCs w:val="20"/>
        </w:rPr>
        <w:t>„</w:t>
      </w:r>
      <w:r w:rsidR="006B3731">
        <w:rPr>
          <w:rFonts w:ascii="Calibri" w:hAnsi="Calibri" w:cs="Calibri"/>
          <w:sz w:val="20"/>
          <w:szCs w:val="20"/>
        </w:rPr>
        <w:t xml:space="preserve">pozlacování </w:t>
      </w:r>
      <w:r w:rsidR="006B3731" w:rsidRPr="00EA3517">
        <w:rPr>
          <w:rFonts w:ascii="Calibri" w:hAnsi="Calibri" w:cs="Calibri"/>
          <w:sz w:val="20"/>
          <w:szCs w:val="20"/>
        </w:rPr>
        <w:t>uměleckořemeslných děl“ na památkově chráněném objektu zapsaném v seznamu nemovitých kulturních památek</w:t>
      </w:r>
      <w:r w:rsidR="006B3731" w:rsidRPr="00DE044A">
        <w:rPr>
          <w:rFonts w:ascii="Calibri" w:hAnsi="Calibri" w:cs="Calibri"/>
          <w:sz w:val="20"/>
          <w:szCs w:val="20"/>
        </w:rPr>
        <w:t>, nikoli k hodnotě zakázky jako celku),</w:t>
      </w:r>
      <w:r w:rsidR="006B3731" w:rsidRPr="00DE044A">
        <w:rPr>
          <w:rFonts w:ascii="Calibri" w:hAnsi="Calibri"/>
          <w:sz w:val="20"/>
          <w:szCs w:val="20"/>
        </w:rPr>
        <w:t xml:space="preserve"> a to v posledních 10 letech před zahájením zadávacího řízení</w:t>
      </w:r>
      <w:r w:rsidR="006B3731" w:rsidRPr="00EA3517">
        <w:rPr>
          <w:rFonts w:ascii="Calibri" w:hAnsi="Calibri" w:cs="Calibri"/>
          <w:sz w:val="20"/>
          <w:szCs w:val="20"/>
          <w:lang w:val="en-GB"/>
        </w:rPr>
        <w:t>;</w:t>
      </w:r>
    </w:p>
    <w:p w:rsidR="00843D82" w:rsidRPr="00EA3517" w:rsidRDefault="006B3731" w:rsidP="00843D82">
      <w:pPr>
        <w:spacing w:before="120"/>
        <w:ind w:left="2835" w:hanging="283"/>
        <w:jc w:val="both"/>
        <w:rPr>
          <w:rFonts w:ascii="Calibri" w:hAnsi="Calibri" w:cs="Calibri"/>
          <w:sz w:val="20"/>
          <w:szCs w:val="20"/>
        </w:rPr>
      </w:pPr>
      <w:r>
        <w:rPr>
          <w:rFonts w:ascii="Calibri" w:hAnsi="Calibri" w:cs="Calibri"/>
          <w:sz w:val="20"/>
          <w:szCs w:val="20"/>
        </w:rPr>
        <w:t xml:space="preserve"> </w:t>
      </w:r>
      <w:r w:rsidR="00843D82">
        <w:rPr>
          <w:rFonts w:ascii="Calibri" w:hAnsi="Calibri" w:cs="Calibri"/>
          <w:sz w:val="20"/>
          <w:szCs w:val="20"/>
        </w:rPr>
        <w:t>.</w:t>
      </w:r>
    </w:p>
    <w:p w:rsidR="0062557B" w:rsidRPr="00137E73" w:rsidRDefault="0062557B" w:rsidP="00FB0132">
      <w:pPr>
        <w:numPr>
          <w:ilvl w:val="0"/>
          <w:numId w:val="22"/>
        </w:numPr>
        <w:ind w:left="2517" w:hanging="357"/>
        <w:jc w:val="both"/>
        <w:rPr>
          <w:rFonts w:ascii="Calibri" w:hAnsi="Calibri" w:cs="Calibri"/>
          <w:sz w:val="20"/>
          <w:szCs w:val="20"/>
        </w:rPr>
      </w:pPr>
      <w:r w:rsidRPr="00137E73">
        <w:rPr>
          <w:rFonts w:ascii="Calibri" w:hAnsi="Calibri" w:cs="Calibri"/>
          <w:b/>
          <w:bCs/>
          <w:sz w:val="20"/>
          <w:szCs w:val="20"/>
        </w:rPr>
        <w:t>osoba odpovědná za kontrolu kvality</w:t>
      </w:r>
    </w:p>
    <w:p w:rsidR="0062557B" w:rsidRPr="00137E73" w:rsidRDefault="0062557B"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minimálně středoškols</w:t>
      </w:r>
      <w:r w:rsidR="00154B77" w:rsidRPr="00137E73">
        <w:rPr>
          <w:rFonts w:ascii="Calibri" w:hAnsi="Calibri" w:cs="Calibri"/>
          <w:sz w:val="20"/>
          <w:szCs w:val="20"/>
        </w:rPr>
        <w:t>ké vzdělání</w:t>
      </w:r>
      <w:r w:rsidRPr="00137E73">
        <w:rPr>
          <w:rFonts w:ascii="Calibri" w:hAnsi="Calibri" w:cs="Calibri"/>
          <w:sz w:val="20"/>
          <w:szCs w:val="20"/>
        </w:rPr>
        <w:t>;</w:t>
      </w:r>
    </w:p>
    <w:p w:rsidR="0062557B" w:rsidRPr="00137E73" w:rsidRDefault="0062557B"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nejméně 5 let praxe v oboru kontroly kvality, se</w:t>
      </w:r>
      <w:r w:rsidR="007551BA" w:rsidRPr="00137E73">
        <w:rPr>
          <w:rFonts w:ascii="Calibri" w:hAnsi="Calibri" w:cs="Calibri"/>
          <w:sz w:val="20"/>
          <w:szCs w:val="20"/>
        </w:rPr>
        <w:t xml:space="preserve"> znalostí ověřování kvality </w:t>
      </w:r>
      <w:r w:rsidRPr="00137E73">
        <w:rPr>
          <w:rFonts w:ascii="Calibri" w:hAnsi="Calibri" w:cs="Calibri"/>
          <w:sz w:val="20"/>
          <w:szCs w:val="20"/>
        </w:rPr>
        <w:t>stavebních materiálů</w:t>
      </w:r>
      <w:r w:rsidR="00B50A22" w:rsidRPr="00137E73">
        <w:rPr>
          <w:rFonts w:ascii="Calibri" w:hAnsi="Calibri" w:cs="Calibri"/>
          <w:sz w:val="20"/>
          <w:szCs w:val="20"/>
        </w:rPr>
        <w:t>;</w:t>
      </w:r>
    </w:p>
    <w:p w:rsidR="0062557B" w:rsidRPr="00137E73" w:rsidRDefault="0062557B" w:rsidP="0009311C">
      <w:pPr>
        <w:ind w:left="2835"/>
        <w:jc w:val="both"/>
        <w:rPr>
          <w:rFonts w:ascii="Calibri" w:hAnsi="Calibri" w:cs="Calibri"/>
          <w:sz w:val="20"/>
          <w:szCs w:val="20"/>
        </w:rPr>
      </w:pPr>
    </w:p>
    <w:p w:rsidR="0062557B" w:rsidRPr="00137E73" w:rsidRDefault="0062557B" w:rsidP="00FB0132">
      <w:pPr>
        <w:numPr>
          <w:ilvl w:val="0"/>
          <w:numId w:val="22"/>
        </w:numPr>
        <w:ind w:left="2517" w:hanging="357"/>
        <w:jc w:val="both"/>
        <w:rPr>
          <w:rFonts w:ascii="Calibri" w:hAnsi="Calibri" w:cs="Calibri"/>
          <w:sz w:val="20"/>
          <w:szCs w:val="20"/>
        </w:rPr>
      </w:pPr>
      <w:r w:rsidRPr="00137E73">
        <w:rPr>
          <w:rFonts w:ascii="Calibri" w:hAnsi="Calibri" w:cs="Calibri"/>
          <w:b/>
          <w:bCs/>
          <w:sz w:val="20"/>
          <w:szCs w:val="20"/>
        </w:rPr>
        <w:t>osoba odpovědná za bezpečnost a ochranu zdraví při práci</w:t>
      </w:r>
    </w:p>
    <w:p w:rsidR="00730DF1" w:rsidRPr="00137E73" w:rsidRDefault="00730DF1"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minimálně středoškols</w:t>
      </w:r>
      <w:r w:rsidR="00154B77" w:rsidRPr="00137E73">
        <w:rPr>
          <w:rFonts w:ascii="Calibri" w:hAnsi="Calibri" w:cs="Calibri"/>
          <w:sz w:val="20"/>
          <w:szCs w:val="20"/>
        </w:rPr>
        <w:t>ké vzdělání</w:t>
      </w:r>
      <w:r w:rsidRPr="00137E73">
        <w:rPr>
          <w:rFonts w:ascii="Calibri" w:hAnsi="Calibri" w:cs="Calibri"/>
          <w:sz w:val="20"/>
          <w:szCs w:val="20"/>
        </w:rPr>
        <w:t>;</w:t>
      </w:r>
    </w:p>
    <w:p w:rsidR="00730DF1" w:rsidRPr="00137E73" w:rsidRDefault="00730DF1"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nejméně 5 let praxe v oboru bezpečnosti a ochrany zdraví při práci;</w:t>
      </w:r>
    </w:p>
    <w:p w:rsidR="0062557B" w:rsidRPr="00137E73" w:rsidRDefault="0062557B" w:rsidP="0009311C">
      <w:pPr>
        <w:ind w:left="2835"/>
        <w:jc w:val="both"/>
        <w:rPr>
          <w:rFonts w:ascii="Calibri" w:hAnsi="Calibri" w:cs="Calibri"/>
          <w:sz w:val="20"/>
          <w:szCs w:val="20"/>
        </w:rPr>
      </w:pPr>
    </w:p>
    <w:p w:rsidR="0062557B" w:rsidRPr="00137E73" w:rsidRDefault="0062557B" w:rsidP="00FB0132">
      <w:pPr>
        <w:numPr>
          <w:ilvl w:val="0"/>
          <w:numId w:val="22"/>
        </w:numPr>
        <w:ind w:left="2517" w:hanging="357"/>
        <w:jc w:val="both"/>
        <w:rPr>
          <w:rFonts w:ascii="Calibri" w:hAnsi="Calibri" w:cs="Calibri"/>
          <w:sz w:val="20"/>
          <w:szCs w:val="20"/>
        </w:rPr>
      </w:pPr>
      <w:r w:rsidRPr="00137E73">
        <w:rPr>
          <w:rFonts w:ascii="Calibri" w:hAnsi="Calibri" w:cs="Calibri"/>
          <w:b/>
          <w:bCs/>
          <w:sz w:val="20"/>
          <w:szCs w:val="20"/>
        </w:rPr>
        <w:t>osoba odpovědná za ochranu životního prostředí</w:t>
      </w:r>
    </w:p>
    <w:p w:rsidR="0062557B" w:rsidRPr="00137E73" w:rsidRDefault="0062557B"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minimálně středoškolské vzdělání;</w:t>
      </w:r>
    </w:p>
    <w:p w:rsidR="0062557B" w:rsidRPr="00137E73" w:rsidRDefault="0062557B"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nejméně 5 let praxe v oboru ochrany životního prostředí;</w:t>
      </w:r>
    </w:p>
    <w:p w:rsidR="0062557B" w:rsidRPr="00137E73" w:rsidRDefault="0062557B" w:rsidP="0009311C">
      <w:pPr>
        <w:ind w:left="2835"/>
        <w:jc w:val="both"/>
        <w:rPr>
          <w:rFonts w:ascii="Calibri" w:hAnsi="Calibri" w:cs="Calibri"/>
          <w:sz w:val="20"/>
          <w:szCs w:val="20"/>
        </w:rPr>
      </w:pPr>
    </w:p>
    <w:p w:rsidR="0062557B" w:rsidRPr="00137E73" w:rsidRDefault="0062557B" w:rsidP="00FB0132">
      <w:pPr>
        <w:numPr>
          <w:ilvl w:val="0"/>
          <w:numId w:val="22"/>
        </w:numPr>
        <w:ind w:left="2517" w:hanging="357"/>
        <w:jc w:val="both"/>
        <w:rPr>
          <w:rFonts w:ascii="Calibri" w:hAnsi="Calibri" w:cs="Calibri"/>
          <w:sz w:val="20"/>
          <w:szCs w:val="20"/>
        </w:rPr>
      </w:pPr>
      <w:r w:rsidRPr="00137E73">
        <w:rPr>
          <w:rFonts w:ascii="Calibri" w:hAnsi="Calibri" w:cs="Calibri"/>
          <w:b/>
          <w:bCs/>
          <w:sz w:val="20"/>
          <w:szCs w:val="20"/>
        </w:rPr>
        <w:t>osoba odpovědná za odpadové hospodářství</w:t>
      </w:r>
    </w:p>
    <w:p w:rsidR="0062557B" w:rsidRPr="00137E73" w:rsidRDefault="0062557B"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lastRenderedPageBreak/>
        <w:t>minimálně středoškolské vzdělání;</w:t>
      </w:r>
    </w:p>
    <w:p w:rsidR="0062557B" w:rsidRPr="00137E73" w:rsidRDefault="0062557B" w:rsidP="00FB0132">
      <w:pPr>
        <w:numPr>
          <w:ilvl w:val="0"/>
          <w:numId w:val="23"/>
        </w:numPr>
        <w:spacing w:before="60"/>
        <w:ind w:left="2835" w:hanging="283"/>
        <w:jc w:val="both"/>
        <w:rPr>
          <w:rFonts w:ascii="Calibri" w:hAnsi="Calibri" w:cs="Calibri"/>
          <w:sz w:val="20"/>
          <w:szCs w:val="20"/>
        </w:rPr>
      </w:pPr>
      <w:r w:rsidRPr="00137E73">
        <w:rPr>
          <w:rFonts w:ascii="Calibri" w:hAnsi="Calibri" w:cs="Calibri"/>
          <w:sz w:val="20"/>
          <w:szCs w:val="20"/>
        </w:rPr>
        <w:t>nejméně 5 let praxe v oboru odpad</w:t>
      </w:r>
      <w:r w:rsidR="00137E73">
        <w:rPr>
          <w:rFonts w:ascii="Calibri" w:hAnsi="Calibri" w:cs="Calibri"/>
          <w:sz w:val="20"/>
          <w:szCs w:val="20"/>
        </w:rPr>
        <w:t>ového hospodářství.</w:t>
      </w:r>
    </w:p>
    <w:p w:rsidR="00793B94" w:rsidRPr="00B74EC0" w:rsidRDefault="00793B94" w:rsidP="00887B56">
      <w:pPr>
        <w:jc w:val="both"/>
        <w:rPr>
          <w:rFonts w:ascii="Calibri" w:hAnsi="Calibri" w:cs="Calibri"/>
          <w:sz w:val="20"/>
          <w:szCs w:val="20"/>
          <w:highlight w:val="green"/>
        </w:rPr>
      </w:pPr>
    </w:p>
    <w:p w:rsidR="00843D82" w:rsidRDefault="00843D82" w:rsidP="00843D82">
      <w:pPr>
        <w:ind w:left="1412"/>
        <w:jc w:val="both"/>
        <w:rPr>
          <w:rFonts w:ascii="Calibri" w:hAnsi="Calibri" w:cs="Calibri"/>
          <w:b/>
          <w:color w:val="FF0000"/>
          <w:sz w:val="20"/>
          <w:szCs w:val="20"/>
        </w:rPr>
      </w:pPr>
    </w:p>
    <w:p w:rsidR="00210EAF" w:rsidRDefault="00DA3E5A" w:rsidP="00843D82">
      <w:pPr>
        <w:ind w:left="1412"/>
        <w:jc w:val="both"/>
        <w:rPr>
          <w:rFonts w:ascii="Calibri" w:hAnsi="Calibri" w:cs="Calibri"/>
          <w:sz w:val="20"/>
          <w:szCs w:val="20"/>
        </w:rPr>
      </w:pPr>
      <w:r>
        <w:rPr>
          <w:rFonts w:ascii="Calibri" w:hAnsi="Calibri" w:cs="Calibri"/>
          <w:b/>
          <w:sz w:val="20"/>
          <w:szCs w:val="20"/>
        </w:rPr>
        <w:t>Z</w:t>
      </w:r>
      <w:r w:rsidR="002B35E9" w:rsidRPr="00785299">
        <w:rPr>
          <w:rFonts w:ascii="Calibri" w:hAnsi="Calibri" w:cs="Calibri"/>
          <w:b/>
          <w:sz w:val="20"/>
          <w:szCs w:val="20"/>
        </w:rPr>
        <w:t xml:space="preserve">kušeností s realizací </w:t>
      </w:r>
      <w:r w:rsidR="002B35E9" w:rsidRPr="005D32CB">
        <w:rPr>
          <w:rFonts w:ascii="Calibri" w:hAnsi="Calibri" w:cs="Calibri"/>
          <w:sz w:val="20"/>
          <w:szCs w:val="20"/>
        </w:rPr>
        <w:t>stavby</w:t>
      </w:r>
      <w:r w:rsidR="002B35E9">
        <w:rPr>
          <w:rFonts w:ascii="Calibri" w:hAnsi="Calibri" w:cs="Calibri"/>
          <w:sz w:val="20"/>
          <w:szCs w:val="20"/>
        </w:rPr>
        <w:t xml:space="preserve"> se u příslušných členů </w:t>
      </w:r>
      <w:r w:rsidR="00C558D5">
        <w:rPr>
          <w:rFonts w:ascii="Calibri" w:hAnsi="Calibri" w:cs="Calibri"/>
          <w:sz w:val="20"/>
          <w:szCs w:val="20"/>
        </w:rPr>
        <w:t xml:space="preserve">odborného </w:t>
      </w:r>
      <w:r w:rsidR="002B35E9">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sidR="002B35E9">
        <w:rPr>
          <w:rFonts w:ascii="Calibri" w:hAnsi="Calibri" w:cs="Calibri"/>
          <w:sz w:val="20"/>
          <w:szCs w:val="20"/>
        </w:rPr>
        <w:t>.</w:t>
      </w:r>
      <w:r w:rsidR="002B35E9"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sidR="00027997">
        <w:rPr>
          <w:rFonts w:ascii="Calibri" w:hAnsi="Calibri" w:cs="Calibri"/>
          <w:sz w:val="20"/>
          <w:szCs w:val="20"/>
        </w:rPr>
        <w:t xml:space="preserve"> nebo</w:t>
      </w:r>
      <w:r>
        <w:rPr>
          <w:rFonts w:ascii="Calibri" w:hAnsi="Calibri" w:cs="Calibri"/>
          <w:sz w:val="20"/>
          <w:szCs w:val="20"/>
        </w:rPr>
        <w:t xml:space="preserve"> realizací stavby. V této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027997">
        <w:rPr>
          <w:rFonts w:ascii="Calibri" w:hAnsi="Calibri" w:cs="Calibri"/>
          <w:b/>
          <w:sz w:val="20"/>
          <w:szCs w:val="20"/>
        </w:rPr>
        <w:t>12</w:t>
      </w:r>
      <w:r w:rsidRPr="00832545">
        <w:rPr>
          <w:rFonts w:ascii="Calibri" w:hAnsi="Calibri" w:cs="Calibri"/>
          <w:b/>
          <w:sz w:val="20"/>
          <w:szCs w:val="20"/>
        </w:rPr>
        <w:t xml:space="preserve"> </w:t>
      </w:r>
      <w:r w:rsidR="003F3C3B" w:rsidRPr="00832545">
        <w:rPr>
          <w:rFonts w:ascii="Calibri" w:hAnsi="Calibri" w:cs="Calibri"/>
          <w:b/>
          <w:sz w:val="20"/>
          <w:szCs w:val="20"/>
        </w:rPr>
        <w:t>měsíců</w:t>
      </w:r>
      <w:r>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027997">
        <w:rPr>
          <w:rFonts w:ascii="Calibri" w:hAnsi="Calibri" w:cs="Calibri"/>
          <w:sz w:val="20"/>
          <w:szCs w:val="20"/>
        </w:rPr>
        <w:t xml:space="preserve"> nebo</w:t>
      </w:r>
      <w:r w:rsidR="00B74EC0" w:rsidRPr="00391A99">
        <w:rPr>
          <w:rFonts w:ascii="Calibri" w:hAnsi="Calibri" w:cs="Calibri"/>
          <w:sz w:val="20"/>
          <w:szCs w:val="20"/>
        </w:rPr>
        <w:t xml:space="preserve"> realizací</w:t>
      </w:r>
      <w:r w:rsidR="00AD3217">
        <w:rPr>
          <w:rFonts w:ascii="Calibri" w:hAnsi="Calibri" w:cs="Calibri"/>
          <w:sz w:val="20"/>
          <w:szCs w:val="20"/>
        </w:rPr>
        <w:t xml:space="preserve">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F791E"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w:t>
      </w:r>
      <w:r w:rsidR="00DF301B">
        <w:rPr>
          <w:rFonts w:ascii="Calibri" w:hAnsi="Calibri" w:cs="Calibri"/>
          <w:sz w:val="20"/>
          <w:szCs w:val="20"/>
        </w:rPr>
        <w:lastRenderedPageBreak/>
        <w:t xml:space="preserve">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DF791E" w:rsidRDefault="00DF791E" w:rsidP="00683BF5">
      <w:pPr>
        <w:ind w:left="1418"/>
        <w:jc w:val="both"/>
        <w:rPr>
          <w:rFonts w:ascii="Calibri" w:hAnsi="Calibri" w:cs="Calibri"/>
          <w:sz w:val="20"/>
          <w:szCs w:val="20"/>
        </w:rPr>
      </w:pPr>
    </w:p>
    <w:p w:rsidR="00C25D3D" w:rsidRPr="00366FAC" w:rsidRDefault="00366FAC" w:rsidP="00FB0132">
      <w:pPr>
        <w:numPr>
          <w:ilvl w:val="1"/>
          <w:numId w:val="31"/>
        </w:numPr>
        <w:tabs>
          <w:tab w:val="num" w:pos="3563"/>
        </w:tabs>
        <w:spacing w:before="240"/>
        <w:jc w:val="both"/>
        <w:rPr>
          <w:rFonts w:ascii="Calibri" w:hAnsi="Calibri" w:cs="Calibri"/>
          <w:b/>
          <w:strike/>
          <w:sz w:val="20"/>
          <w:szCs w:val="20"/>
        </w:rPr>
      </w:pPr>
      <w:r>
        <w:rPr>
          <w:rFonts w:ascii="Calibri" w:hAnsi="Calibri" w:cs="Calibri"/>
          <w:b/>
          <w:sz w:val="20"/>
          <w:szCs w:val="20"/>
        </w:rPr>
        <w:t>NEOBSAZENO</w:t>
      </w:r>
    </w:p>
    <w:p w:rsidR="00C25D3D" w:rsidRPr="00366FAC" w:rsidRDefault="00366FAC" w:rsidP="00FB0132">
      <w:pPr>
        <w:numPr>
          <w:ilvl w:val="1"/>
          <w:numId w:val="31"/>
        </w:numPr>
        <w:tabs>
          <w:tab w:val="num" w:pos="3563"/>
        </w:tabs>
        <w:spacing w:before="240"/>
        <w:jc w:val="both"/>
        <w:rPr>
          <w:rFonts w:ascii="Calibri" w:hAnsi="Calibri" w:cs="Calibri"/>
          <w:strike/>
          <w:sz w:val="20"/>
        </w:rPr>
      </w:pPr>
      <w:r>
        <w:rPr>
          <w:rFonts w:ascii="Calibri" w:hAnsi="Calibri" w:cs="Calibri"/>
          <w:b/>
          <w:sz w:val="20"/>
          <w:szCs w:val="20"/>
        </w:rPr>
        <w:t>NEOBSAZENO</w:t>
      </w:r>
    </w:p>
    <w:p w:rsidR="007213B6" w:rsidRPr="00366FAC" w:rsidRDefault="007213B6" w:rsidP="007213B6">
      <w:pPr>
        <w:ind w:left="1414"/>
        <w:jc w:val="both"/>
        <w:rPr>
          <w:rFonts w:ascii="Calibri" w:hAnsi="Calibri" w:cs="Calibri"/>
          <w:strike/>
          <w:sz w:val="20"/>
          <w:szCs w:val="20"/>
        </w:rPr>
      </w:pPr>
    </w:p>
    <w:p w:rsidR="008A2CC8" w:rsidRPr="000F521D" w:rsidRDefault="008A2CC8" w:rsidP="00FB0132">
      <w:pPr>
        <w:numPr>
          <w:ilvl w:val="1"/>
          <w:numId w:val="31"/>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FB0132">
      <w:pPr>
        <w:numPr>
          <w:ilvl w:val="0"/>
          <w:numId w:val="19"/>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FB0132">
      <w:pPr>
        <w:numPr>
          <w:ilvl w:val="0"/>
          <w:numId w:val="19"/>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FB0132">
      <w:pPr>
        <w:numPr>
          <w:ilvl w:val="1"/>
          <w:numId w:val="31"/>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1224D5" w:rsidRPr="001224D5">
        <w:rPr>
          <w:rFonts w:ascii="Calibri" w:hAnsi="Calibri" w:cs="Calibri"/>
          <w:sz w:val="20"/>
          <w:szCs w:val="20"/>
        </w:rPr>
        <w:t>Certis</w:t>
      </w:r>
      <w:proofErr w:type="spellEnd"/>
      <w:r w:rsidR="001224D5" w:rsidRPr="001224D5">
        <w:rPr>
          <w:rFonts w:ascii="Calibri" w:hAnsi="Calibri" w:cs="Calibri"/>
          <w:sz w:val="20"/>
          <w:szCs w:val="20"/>
        </w:rPr>
        <w:t>.</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lastRenderedPageBreak/>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Default="00437D8D" w:rsidP="00FB0132">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 </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w:t>
      </w:r>
      <w:r w:rsidRPr="00D005B5">
        <w:rPr>
          <w:rFonts w:ascii="Calibri" w:hAnsi="Calibri" w:cs="Calibri"/>
          <w:sz w:val="20"/>
          <w:szCs w:val="20"/>
        </w:rPr>
        <w:lastRenderedPageBreak/>
        <w:t xml:space="preserve">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5C7E05" w:rsidRPr="00C8387F" w:rsidRDefault="005C7E05" w:rsidP="00A02084">
      <w:pPr>
        <w:numPr>
          <w:ilvl w:val="0"/>
          <w:numId w:val="20"/>
        </w:numPr>
        <w:spacing w:before="60"/>
        <w:jc w:val="both"/>
        <w:rPr>
          <w:rFonts w:ascii="Calibri" w:hAnsi="Calibri" w:cs="Calibri"/>
          <w:sz w:val="20"/>
          <w:szCs w:val="20"/>
        </w:rPr>
      </w:pPr>
      <w:r w:rsidRPr="005C7E05">
        <w:rPr>
          <w:rFonts w:ascii="Calibri" w:hAnsi="Calibri" w:cs="Calibri"/>
          <w:sz w:val="20"/>
          <w:szCs w:val="20"/>
        </w:rPr>
        <w:t>Restaurování kulturních památek, které jsou díly výtvarných umění</w:t>
      </w:r>
      <w:r w:rsidR="001D5465">
        <w:rPr>
          <w:rFonts w:ascii="Calibri" w:hAnsi="Calibri" w:cs="Calibri"/>
          <w:sz w:val="20"/>
          <w:szCs w:val="20"/>
        </w:rPr>
        <w:t>,</w:t>
      </w:r>
      <w:r w:rsidR="00A02084">
        <w:rPr>
          <w:rFonts w:ascii="Calibri" w:hAnsi="Calibri" w:cs="Calibri"/>
          <w:sz w:val="20"/>
          <w:szCs w:val="20"/>
        </w:rPr>
        <w:t xml:space="preserve"> </w:t>
      </w:r>
      <w:r w:rsidRPr="005C7E05">
        <w:rPr>
          <w:rFonts w:ascii="Calibri" w:hAnsi="Calibri" w:cs="Calibri"/>
          <w:sz w:val="20"/>
          <w:szCs w:val="20"/>
        </w:rPr>
        <w:t>nebo uměleckořemeslnými pracemi</w:t>
      </w:r>
      <w:r>
        <w:rPr>
          <w:rFonts w:ascii="Calibri" w:hAnsi="Calibri" w:cs="Calibri"/>
          <w:sz w:val="20"/>
          <w:szCs w:val="20"/>
        </w:rPr>
        <w:t xml:space="preserve"> je v ČR regulovanou činností</w:t>
      </w:r>
      <w:r w:rsidR="00A02084">
        <w:rPr>
          <w:rFonts w:ascii="Calibri" w:hAnsi="Calibri" w:cs="Calibri"/>
          <w:sz w:val="20"/>
          <w:szCs w:val="20"/>
        </w:rPr>
        <w:t xml:space="preserve">. Uznávacím orgánem je Ministerstvo kultury. </w:t>
      </w:r>
      <w:r w:rsidR="00A02084" w:rsidRPr="00A02084">
        <w:rPr>
          <w:rFonts w:ascii="Calibri" w:hAnsi="Calibri" w:cs="Calibri"/>
          <w:sz w:val="20"/>
          <w:szCs w:val="20"/>
        </w:rPr>
        <w:t xml:space="preserve">Při uznávání odborné kvalifikace a bezúhonnosti postupuje Ministerstvo kultury podle </w:t>
      </w:r>
      <w:r w:rsidR="00A02084" w:rsidRPr="001D751D">
        <w:rPr>
          <w:rFonts w:ascii="Calibri" w:hAnsi="Calibri" w:cs="Calibri"/>
          <w:sz w:val="20"/>
          <w:szCs w:val="20"/>
        </w:rPr>
        <w:t>zákona č. 18/2004 Sb., o uznávání odborné kvalifikace, ve znění pozdějších předpisů</w:t>
      </w:r>
      <w:r w:rsidR="00A02084">
        <w:rPr>
          <w:rFonts w:ascii="Calibri" w:hAnsi="Calibri" w:cs="Calibri"/>
          <w:sz w:val="20"/>
          <w:szCs w:val="20"/>
        </w:rPr>
        <w:t xml:space="preserve"> a </w:t>
      </w:r>
      <w:r w:rsidR="00A02084" w:rsidRPr="004538F8">
        <w:rPr>
          <w:rFonts w:ascii="Calibri" w:hAnsi="Calibri" w:cs="Calibri"/>
          <w:sz w:val="20"/>
          <w:szCs w:val="20"/>
        </w:rPr>
        <w:t xml:space="preserve">podle zákona č. 20/1987 Sb., o státní památkové péči, </w:t>
      </w:r>
      <w:r w:rsidR="00A02084">
        <w:rPr>
          <w:rFonts w:ascii="Calibri" w:hAnsi="Calibri" w:cs="Calibri"/>
          <w:sz w:val="20"/>
          <w:szCs w:val="20"/>
        </w:rPr>
        <w:t>ve znění pozdějších předpisů.</w:t>
      </w:r>
    </w:p>
    <w:p w:rsidR="00B84489" w:rsidRPr="00004B4E" w:rsidRDefault="00B84489" w:rsidP="0042549B">
      <w:pPr>
        <w:ind w:left="1778"/>
        <w:jc w:val="both"/>
        <w:rPr>
          <w:rFonts w:ascii="Calibri" w:hAnsi="Calibri" w:cs="Calibri"/>
          <w:strike/>
          <w:sz w:val="20"/>
          <w:szCs w:val="20"/>
        </w:rPr>
      </w:pPr>
    </w:p>
    <w:p w:rsidR="001E00C5" w:rsidRDefault="001E00C5" w:rsidP="0042549B">
      <w:pPr>
        <w:ind w:left="1778"/>
        <w:jc w:val="both"/>
        <w:rPr>
          <w:rFonts w:ascii="Calibri" w:hAnsi="Calibri" w:cs="Calibri"/>
          <w:sz w:val="20"/>
          <w:szCs w:val="20"/>
        </w:rPr>
      </w:pPr>
    </w:p>
    <w:p w:rsidR="00C52ED2" w:rsidRPr="000F521D" w:rsidRDefault="00465AEE" w:rsidP="00FB0132">
      <w:pPr>
        <w:numPr>
          <w:ilvl w:val="1"/>
          <w:numId w:val="31"/>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FB0132">
      <w:pPr>
        <w:numPr>
          <w:ilvl w:val="0"/>
          <w:numId w:val="19"/>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FB0132">
      <w:pPr>
        <w:numPr>
          <w:ilvl w:val="0"/>
          <w:numId w:val="19"/>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FB0132">
      <w:pPr>
        <w:numPr>
          <w:ilvl w:val="0"/>
          <w:numId w:val="19"/>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8D3134" w:rsidRDefault="00A261EF" w:rsidP="00FB0132">
      <w:pPr>
        <w:numPr>
          <w:ilvl w:val="0"/>
          <w:numId w:val="19"/>
        </w:numPr>
        <w:spacing w:before="120"/>
        <w:jc w:val="both"/>
        <w:rPr>
          <w:rFonts w:ascii="Calibri" w:hAnsi="Calibri" w:cs="Calibri"/>
          <w:sz w:val="20"/>
          <w:szCs w:val="20"/>
        </w:rPr>
      </w:pPr>
      <w:r w:rsidRPr="00692CFC">
        <w:rPr>
          <w:rFonts w:ascii="Calibri" w:hAnsi="Calibri" w:cs="Calibri"/>
          <w:b/>
          <w:sz w:val="20"/>
          <w:szCs w:val="20"/>
        </w:rPr>
        <w:t xml:space="preserve">písemný závazek jiné osoby </w:t>
      </w:r>
      <w:r w:rsidR="00793B94" w:rsidRPr="00692CFC">
        <w:rPr>
          <w:rFonts w:ascii="Calibri" w:hAnsi="Calibri" w:cs="Calibri"/>
          <w:b/>
          <w:sz w:val="20"/>
          <w:szCs w:val="20"/>
        </w:rPr>
        <w:t>k poskytnutí plnění určeného k plnění veřejné zakázky</w:t>
      </w:r>
      <w:r w:rsidRPr="00692CFC">
        <w:rPr>
          <w:rFonts w:ascii="Calibri" w:hAnsi="Calibri" w:cs="Calibri"/>
          <w:b/>
          <w:sz w:val="20"/>
          <w:szCs w:val="20"/>
        </w:rPr>
        <w:t xml:space="preserve"> nebo</w:t>
      </w:r>
      <w:r w:rsidR="00793B94" w:rsidRPr="00692CFC">
        <w:rPr>
          <w:rFonts w:ascii="Calibri" w:hAnsi="Calibri" w:cs="Calibri"/>
          <w:b/>
          <w:sz w:val="20"/>
          <w:szCs w:val="20"/>
        </w:rPr>
        <w:t xml:space="preserve"> k poskytnutí věcí či práv, s nimiž bude dodavatel oprávněn disponovat v rámci plnění veřejné zakázky, a to alespoň v rozsahu, v jakém </w:t>
      </w:r>
      <w:r w:rsidRPr="00692CFC">
        <w:rPr>
          <w:rFonts w:ascii="Calibri" w:hAnsi="Calibri" w:cs="Calibri"/>
          <w:b/>
          <w:sz w:val="20"/>
          <w:szCs w:val="20"/>
        </w:rPr>
        <w:t>jiná osoba</w:t>
      </w:r>
      <w:r w:rsidR="00793B94" w:rsidRPr="00692CFC">
        <w:rPr>
          <w:rFonts w:ascii="Calibri" w:hAnsi="Calibri" w:cs="Calibri"/>
          <w:b/>
          <w:sz w:val="20"/>
          <w:szCs w:val="20"/>
        </w:rPr>
        <w:t xml:space="preserve"> prokázal</w:t>
      </w:r>
      <w:r w:rsidRPr="00692CFC">
        <w:rPr>
          <w:rFonts w:ascii="Calibri" w:hAnsi="Calibri" w:cs="Calibri"/>
          <w:b/>
          <w:sz w:val="20"/>
          <w:szCs w:val="20"/>
        </w:rPr>
        <w:t>a</w:t>
      </w:r>
      <w:r w:rsidR="00793B94" w:rsidRPr="00692CFC">
        <w:rPr>
          <w:rFonts w:ascii="Calibri" w:hAnsi="Calibri" w:cs="Calibri"/>
          <w:b/>
          <w:sz w:val="20"/>
          <w:szCs w:val="20"/>
        </w:rPr>
        <w:t xml:space="preserve"> kvalifikac</w:t>
      </w:r>
      <w:r w:rsidRPr="00692CFC">
        <w:rPr>
          <w:rFonts w:ascii="Calibri" w:hAnsi="Calibri" w:cs="Calibri"/>
          <w:b/>
          <w:sz w:val="20"/>
          <w:szCs w:val="20"/>
        </w:rPr>
        <w:t>i za dodavatele</w:t>
      </w:r>
      <w:r w:rsidR="008D3134">
        <w:rPr>
          <w:rFonts w:ascii="Calibri" w:hAnsi="Calibri" w:cs="Calibri"/>
          <w:b/>
          <w:sz w:val="20"/>
          <w:szCs w:val="20"/>
        </w:rPr>
        <w:t>.</w:t>
      </w:r>
      <w:r w:rsidR="004A0FB0">
        <w:rPr>
          <w:rFonts w:ascii="Calibri" w:hAnsi="Calibri" w:cs="Calibri"/>
          <w:sz w:val="20"/>
          <w:szCs w:val="20"/>
        </w:rPr>
        <w:t xml:space="preserve"> </w:t>
      </w:r>
    </w:p>
    <w:p w:rsidR="00692CFC" w:rsidRDefault="008D3134" w:rsidP="00FB0132">
      <w:pPr>
        <w:numPr>
          <w:ilvl w:val="1"/>
          <w:numId w:val="19"/>
        </w:numPr>
        <w:spacing w:before="120"/>
        <w:ind w:left="2552"/>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8D313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8D313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34433B" w:rsidRDefault="008D3134" w:rsidP="00FB0132">
      <w:pPr>
        <w:numPr>
          <w:ilvl w:val="1"/>
          <w:numId w:val="19"/>
        </w:numPr>
        <w:spacing w:before="120"/>
        <w:ind w:left="2552"/>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34433B">
        <w:rPr>
          <w:rFonts w:ascii="Calibri" w:hAnsi="Calibri" w:cs="Calibri"/>
          <w:sz w:val="20"/>
          <w:szCs w:val="20"/>
        </w:rPr>
        <w:t xml:space="preserve"> za dodavatele</w:t>
      </w:r>
      <w:r w:rsidR="00F362F0">
        <w:rPr>
          <w:rFonts w:ascii="Calibri" w:hAnsi="Calibri" w:cs="Calibri"/>
          <w:sz w:val="20"/>
          <w:szCs w:val="20"/>
        </w:rPr>
        <w:t xml:space="preserve">, pokud </w:t>
      </w:r>
      <w:r w:rsidR="0034433B">
        <w:rPr>
          <w:rFonts w:ascii="Calibri" w:hAnsi="Calibri" w:cs="Calibri"/>
          <w:sz w:val="20"/>
          <w:szCs w:val="20"/>
        </w:rPr>
        <w:t xml:space="preserve">obsahem písemného </w:t>
      </w:r>
      <w:r w:rsidR="00F362F0">
        <w:rPr>
          <w:rFonts w:ascii="Calibri" w:hAnsi="Calibri" w:cs="Calibri"/>
          <w:sz w:val="20"/>
          <w:szCs w:val="20"/>
        </w:rPr>
        <w:t xml:space="preserve">závazku </w:t>
      </w:r>
      <w:r w:rsidR="0034433B">
        <w:rPr>
          <w:rFonts w:ascii="Calibri" w:hAnsi="Calibri" w:cs="Calibri"/>
          <w:sz w:val="20"/>
          <w:szCs w:val="20"/>
        </w:rPr>
        <w:t xml:space="preserve">jiné osoby je </w:t>
      </w:r>
      <w:r w:rsidR="00F362F0" w:rsidRPr="0034433B">
        <w:rPr>
          <w:rFonts w:ascii="Calibri" w:hAnsi="Calibri" w:cs="Calibri"/>
          <w:b/>
          <w:sz w:val="20"/>
          <w:szCs w:val="20"/>
        </w:rPr>
        <w:t>společná a nerozdílná odpovědnost</w:t>
      </w:r>
      <w:r w:rsidR="00F362F0">
        <w:rPr>
          <w:rFonts w:ascii="Calibri" w:hAnsi="Calibri" w:cs="Calibri"/>
          <w:sz w:val="20"/>
          <w:szCs w:val="20"/>
        </w:rPr>
        <w:t xml:space="preserve"> </w:t>
      </w:r>
      <w:r w:rsidR="0034433B">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sidR="00692CFC">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musí písemný závazek jiné osoby</w:t>
      </w:r>
      <w:r w:rsidR="00F362F0" w:rsidRPr="00473D1F">
        <w:rPr>
          <w:rFonts w:ascii="Calibri" w:hAnsi="Calibri" w:cs="Calibri"/>
          <w:b/>
          <w:sz w:val="20"/>
          <w:szCs w:val="20"/>
        </w:rPr>
        <w:t xml:space="preserve">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Pr="0034433B" w:rsidRDefault="00F362F0" w:rsidP="00FB0132">
      <w:pPr>
        <w:numPr>
          <w:ilvl w:val="1"/>
          <w:numId w:val="19"/>
        </w:numPr>
        <w:spacing w:before="120"/>
        <w:ind w:left="2552"/>
        <w:jc w:val="both"/>
        <w:rPr>
          <w:rFonts w:ascii="Calibri" w:hAnsi="Calibri" w:cs="Calibri"/>
          <w:b/>
          <w:sz w:val="20"/>
          <w:szCs w:val="20"/>
        </w:rPr>
      </w:pPr>
      <w:r w:rsidRPr="0034433B">
        <w:rPr>
          <w:rFonts w:ascii="Calibri" w:hAnsi="Calibri" w:cs="Calibri"/>
          <w:b/>
          <w:sz w:val="20"/>
          <w:szCs w:val="20"/>
        </w:rPr>
        <w:t xml:space="preserve">Zadavatel dále požaduje, aby dodavatel a jiná osoba, jejímž prostřednictvím dodavatel </w:t>
      </w:r>
      <w:r w:rsidR="00AC71AB" w:rsidRPr="0034433B">
        <w:rPr>
          <w:rFonts w:ascii="Calibri" w:hAnsi="Calibri" w:cs="Calibri"/>
          <w:b/>
          <w:sz w:val="20"/>
          <w:szCs w:val="20"/>
        </w:rPr>
        <w:t xml:space="preserve">případně </w:t>
      </w:r>
      <w:r w:rsidRPr="0034433B">
        <w:rPr>
          <w:rFonts w:ascii="Calibri" w:hAnsi="Calibri" w:cs="Calibri"/>
          <w:b/>
          <w:sz w:val="20"/>
          <w:szCs w:val="20"/>
        </w:rPr>
        <w:t xml:space="preserve">prokazuje ekonomickou kvalifikaci podle </w:t>
      </w:r>
      <w:r w:rsidR="00DE44AF" w:rsidRPr="0034433B">
        <w:rPr>
          <w:rFonts w:ascii="Calibri" w:hAnsi="Calibri" w:cs="Calibri"/>
          <w:b/>
          <w:sz w:val="20"/>
          <w:szCs w:val="20"/>
        </w:rPr>
        <w:t xml:space="preserve">čl. </w:t>
      </w:r>
      <w:r w:rsidR="00154B2B" w:rsidRPr="0034433B">
        <w:rPr>
          <w:rFonts w:ascii="Calibri" w:hAnsi="Calibri" w:cs="Calibri"/>
          <w:b/>
          <w:sz w:val="20"/>
          <w:szCs w:val="20"/>
        </w:rPr>
        <w:t>8</w:t>
      </w:r>
      <w:r w:rsidR="00DE44AF" w:rsidRPr="0034433B">
        <w:rPr>
          <w:rFonts w:ascii="Calibri" w:hAnsi="Calibri" w:cs="Calibri"/>
          <w:b/>
          <w:sz w:val="20"/>
          <w:szCs w:val="20"/>
        </w:rPr>
        <w:t xml:space="preserve">.4 </w:t>
      </w:r>
      <w:r w:rsidR="00154B2B" w:rsidRPr="0034433B">
        <w:rPr>
          <w:rFonts w:ascii="Calibri" w:hAnsi="Calibri" w:cs="Calibri"/>
          <w:b/>
          <w:sz w:val="20"/>
          <w:szCs w:val="20"/>
        </w:rPr>
        <w:t>t</w:t>
      </w:r>
      <w:r w:rsidR="00DE44AF" w:rsidRPr="0034433B">
        <w:rPr>
          <w:rFonts w:ascii="Calibri" w:hAnsi="Calibri" w:cs="Calibri"/>
          <w:b/>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lastRenderedPageBreak/>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3E2D22" w:rsidRPr="00366FAC" w:rsidRDefault="003E2D22" w:rsidP="003E2D22">
      <w:pPr>
        <w:ind w:left="1418"/>
        <w:jc w:val="both"/>
        <w:rPr>
          <w:rFonts w:ascii="Calibri" w:hAnsi="Calibri" w:cs="Calibri"/>
          <w:strike/>
          <w:sz w:val="20"/>
          <w:szCs w:val="20"/>
        </w:rPr>
      </w:pP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30579528"/>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w:t>
      </w:r>
      <w:proofErr w:type="gramStart"/>
      <w:r w:rsidRPr="00300BBC">
        <w:rPr>
          <w:rFonts w:ascii="Calibri" w:hAnsi="Calibri" w:cs="Calibri"/>
          <w:sz w:val="20"/>
          <w:szCs w:val="20"/>
        </w:rPr>
        <w:t xml:space="preserve">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proofErr w:type="gramEnd"/>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7F5E23" w:rsidRPr="00DB6943" w:rsidRDefault="007F5E23" w:rsidP="007465D3">
      <w:pPr>
        <w:numPr>
          <w:ilvl w:val="0"/>
          <w:numId w:val="1"/>
        </w:numPr>
        <w:ind w:left="1775" w:hanging="357"/>
        <w:jc w:val="both"/>
        <w:rPr>
          <w:rFonts w:ascii="Calibri" w:hAnsi="Calibri" w:cs="Calibri"/>
          <w:sz w:val="20"/>
          <w:szCs w:val="20"/>
        </w:rPr>
      </w:pPr>
      <w:r w:rsidRPr="00DB694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3708D5" w:rsidRPr="00DB6943">
        <w:rPr>
          <w:rFonts w:ascii="Calibri" w:hAnsi="Calibri" w:cs="Calibri"/>
          <w:sz w:val="20"/>
          <w:szCs w:val="20"/>
        </w:rPr>
        <w:t xml:space="preserve">dodavatel </w:t>
      </w:r>
      <w:r w:rsidRPr="00DB6943">
        <w:rPr>
          <w:rFonts w:ascii="Calibri" w:hAnsi="Calibri" w:cs="Calibri"/>
          <w:sz w:val="20"/>
          <w:szCs w:val="20"/>
        </w:rPr>
        <w:t>vezme v úvahu převažující klimatické podmínky, nároky na zpracování dokumentace, požadované metody a postupy výstavby</w:t>
      </w:r>
      <w:r w:rsidR="00366FAC" w:rsidRPr="00DB6943">
        <w:rPr>
          <w:rFonts w:ascii="Calibri" w:hAnsi="Calibri" w:cs="Calibri"/>
          <w:sz w:val="20"/>
          <w:szCs w:val="20"/>
        </w:rPr>
        <w:t>.</w:t>
      </w:r>
      <w:r w:rsidRPr="00DB6943">
        <w:rPr>
          <w:rFonts w:ascii="Calibri" w:hAnsi="Calibri" w:cs="Calibri"/>
          <w:sz w:val="20"/>
          <w:szCs w:val="20"/>
        </w:rPr>
        <w:t xml:space="preserve"> Není-li v zadávací </w:t>
      </w:r>
      <w:r w:rsidR="003708D5" w:rsidRPr="00DB6943">
        <w:rPr>
          <w:rFonts w:ascii="Calibri" w:hAnsi="Calibri" w:cs="Calibri"/>
          <w:sz w:val="20"/>
          <w:szCs w:val="20"/>
        </w:rPr>
        <w:t>dokumentaci</w:t>
      </w:r>
      <w:r w:rsidRPr="00DB6943">
        <w:rPr>
          <w:rFonts w:ascii="Calibri" w:hAnsi="Calibri" w:cs="Calibri"/>
          <w:sz w:val="20"/>
          <w:szCs w:val="20"/>
        </w:rPr>
        <w:t xml:space="preserve"> upřesněno jinak, je povinnost</w:t>
      </w:r>
      <w:r w:rsidR="00B048F9" w:rsidRPr="00DB6943">
        <w:rPr>
          <w:rFonts w:ascii="Calibri" w:hAnsi="Calibri" w:cs="Calibri"/>
          <w:sz w:val="20"/>
          <w:szCs w:val="20"/>
        </w:rPr>
        <w:t>í</w:t>
      </w:r>
      <w:r w:rsidRPr="00DB6943">
        <w:rPr>
          <w:rFonts w:ascii="Calibri" w:hAnsi="Calibri" w:cs="Calibri"/>
          <w:sz w:val="20"/>
          <w:szCs w:val="20"/>
        </w:rPr>
        <w:t xml:space="preserve"> </w:t>
      </w:r>
      <w:r w:rsidR="003708D5" w:rsidRPr="00DB6943">
        <w:rPr>
          <w:rFonts w:ascii="Calibri" w:hAnsi="Calibri" w:cs="Calibri"/>
          <w:sz w:val="20"/>
          <w:szCs w:val="20"/>
        </w:rPr>
        <w:t xml:space="preserve">dodavatele </w:t>
      </w:r>
      <w:r w:rsidRPr="00DB6943">
        <w:rPr>
          <w:rFonts w:ascii="Calibri" w:hAnsi="Calibri" w:cs="Calibri"/>
          <w:sz w:val="20"/>
          <w:szCs w:val="20"/>
        </w:rPr>
        <w:t xml:space="preserve">dodržet stavební postupy stanovené v </w:t>
      </w:r>
      <w:r w:rsidR="001357A4" w:rsidRPr="00DB6943">
        <w:rPr>
          <w:rFonts w:ascii="Calibri" w:hAnsi="Calibri" w:cs="Calibri"/>
          <w:sz w:val="20"/>
          <w:szCs w:val="20"/>
        </w:rPr>
        <w:t>Zásadách</w:t>
      </w:r>
      <w:r w:rsidRPr="00DB6943">
        <w:rPr>
          <w:rFonts w:ascii="Calibri" w:hAnsi="Calibri" w:cs="Calibri"/>
          <w:sz w:val="20"/>
          <w:szCs w:val="20"/>
        </w:rPr>
        <w:t xml:space="preserve"> organizace výstavby (</w:t>
      </w:r>
      <w:r w:rsidR="001357A4" w:rsidRPr="00DB6943">
        <w:rPr>
          <w:rFonts w:ascii="Calibri" w:hAnsi="Calibri" w:cs="Calibri"/>
          <w:sz w:val="20"/>
          <w:szCs w:val="20"/>
        </w:rPr>
        <w:t>Z</w:t>
      </w:r>
      <w:r w:rsidRPr="00DB6943">
        <w:rPr>
          <w:rFonts w:ascii="Calibri" w:hAnsi="Calibri" w:cs="Calibri"/>
          <w:sz w:val="20"/>
          <w:szCs w:val="20"/>
        </w:rPr>
        <w:t xml:space="preserve">OV) </w:t>
      </w:r>
      <w:r w:rsidR="007423BC" w:rsidRPr="00DB6943">
        <w:rPr>
          <w:rFonts w:ascii="Calibri" w:hAnsi="Calibri" w:cs="Calibri"/>
          <w:sz w:val="20"/>
          <w:szCs w:val="20"/>
        </w:rPr>
        <w:t xml:space="preserve">projektové dokumentace </w:t>
      </w:r>
      <w:r w:rsidRPr="00DB6943">
        <w:rPr>
          <w:rFonts w:ascii="Calibri" w:hAnsi="Calibri" w:cs="Calibri"/>
          <w:sz w:val="20"/>
          <w:szCs w:val="20"/>
        </w:rPr>
        <w:t>stavby</w:t>
      </w:r>
      <w:r w:rsidR="00B048F9" w:rsidRPr="00DB6943">
        <w:rPr>
          <w:rFonts w:ascii="Calibri" w:hAnsi="Calibri" w:cs="Calibri"/>
          <w:sz w:val="20"/>
          <w:szCs w:val="20"/>
        </w:rPr>
        <w:t>, a to v rozsahu dodržení</w:t>
      </w:r>
      <w:r w:rsidR="00DE044A" w:rsidRPr="00DB6943">
        <w:rPr>
          <w:rFonts w:ascii="Calibri" w:hAnsi="Calibri" w:cs="Calibri"/>
          <w:sz w:val="20"/>
          <w:szCs w:val="20"/>
        </w:rPr>
        <w:t xml:space="preserve"> stanoveného pořadí, návaznosti a</w:t>
      </w:r>
      <w:r w:rsidR="00B048F9" w:rsidRPr="00DB6943">
        <w:rPr>
          <w:rFonts w:ascii="Calibri" w:hAnsi="Calibri" w:cs="Calibri"/>
          <w:sz w:val="20"/>
          <w:szCs w:val="20"/>
        </w:rPr>
        <w:t xml:space="preserve"> délky stavebních postupů jako maximálně možných</w:t>
      </w:r>
      <w:r w:rsidR="00DE044A" w:rsidRPr="00DB6943">
        <w:rPr>
          <w:rFonts w:ascii="Calibri" w:hAnsi="Calibri" w:cs="Calibri"/>
          <w:sz w:val="20"/>
          <w:szCs w:val="20"/>
        </w:rPr>
        <w:t>.</w:t>
      </w:r>
      <w:r w:rsidR="00DB6943">
        <w:rPr>
          <w:rFonts w:ascii="Calibri" w:hAnsi="Calibri" w:cs="Calibri"/>
          <w:sz w:val="20"/>
          <w:szCs w:val="20"/>
        </w:rPr>
        <w:t xml:space="preserve"> </w:t>
      </w:r>
      <w:r w:rsidR="001A141E" w:rsidRPr="00DB6943">
        <w:rPr>
          <w:rFonts w:ascii="Calibri" w:hAnsi="Calibri" w:cs="Calibri"/>
          <w:sz w:val="20"/>
          <w:szCs w:val="20"/>
        </w:rPr>
        <w:t xml:space="preserve">Zhotovitel je povinen předložit Harmonogram postupu prací respektující předpokládaný termín zahájení a ukončení </w:t>
      </w:r>
      <w:r w:rsidR="00E649BB" w:rsidRPr="00DB6943">
        <w:rPr>
          <w:rFonts w:ascii="Calibri" w:hAnsi="Calibri" w:cs="Calibri"/>
          <w:sz w:val="20"/>
          <w:szCs w:val="20"/>
        </w:rPr>
        <w:t xml:space="preserve">předmětu plnění veřejné zakázky </w:t>
      </w:r>
      <w:r w:rsidR="001A141E" w:rsidRPr="00DB6943">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lastRenderedPageBreak/>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A02084" w:rsidRDefault="00A02084" w:rsidP="00A02084">
      <w:pPr>
        <w:pStyle w:val="Odstavecseseznamem"/>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50" w:name="_Ref310353058"/>
      <w:r w:rsidRPr="006D462C">
        <w:rPr>
          <w:rFonts w:ascii="Calibri" w:hAnsi="Calibri" w:cs="Calibri"/>
          <w:b/>
          <w:sz w:val="20"/>
          <w:szCs w:val="20"/>
        </w:rPr>
        <w:t xml:space="preserve">Poddodavatelské </w:t>
      </w:r>
      <w:r w:rsidR="00840A1D" w:rsidRPr="006D462C">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B048F9" w:rsidRDefault="00B048F9"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nevymezuje žádné </w:t>
      </w:r>
      <w:r w:rsidR="00F917F1">
        <w:rPr>
          <w:rFonts w:ascii="Calibri" w:hAnsi="Calibri" w:cs="Calibri"/>
          <w:sz w:val="20"/>
          <w:szCs w:val="20"/>
        </w:rPr>
        <w:t xml:space="preserve">činnosti při </w:t>
      </w:r>
      <w:r>
        <w:rPr>
          <w:rFonts w:ascii="Calibri" w:hAnsi="Calibri" w:cs="Calibri"/>
          <w:sz w:val="20"/>
          <w:szCs w:val="20"/>
        </w:rPr>
        <w:t xml:space="preserve">plnění veřejné zakázky, které </w:t>
      </w:r>
      <w:r w:rsidR="00DE44AF">
        <w:rPr>
          <w:rFonts w:ascii="Calibri" w:hAnsi="Calibri" w:cs="Calibri"/>
          <w:sz w:val="20"/>
          <w:szCs w:val="20"/>
        </w:rPr>
        <w:t>musí být plněny přímo vybraným dodavatelem</w:t>
      </w:r>
      <w:r>
        <w:rPr>
          <w:rFonts w:ascii="Calibri" w:hAnsi="Calibri" w:cs="Calibri"/>
          <w:sz w:val="20"/>
          <w:szCs w:val="20"/>
        </w:rPr>
        <w:t>.</w:t>
      </w:r>
    </w:p>
    <w:p w:rsidR="00840A1D" w:rsidRPr="00370623" w:rsidRDefault="00840A1D" w:rsidP="00840A1D">
      <w:pPr>
        <w:ind w:left="2483"/>
        <w:jc w:val="both"/>
        <w:rPr>
          <w:rFonts w:ascii="Calibri" w:hAnsi="Calibri" w:cs="Calibri"/>
          <w:sz w:val="20"/>
          <w:szCs w:val="20"/>
        </w:rPr>
      </w:pPr>
    </w:p>
    <w:p w:rsidR="00840A1D" w:rsidRPr="0099300D" w:rsidRDefault="00D03DB1" w:rsidP="00176D30">
      <w:pPr>
        <w:numPr>
          <w:ilvl w:val="1"/>
          <w:numId w:val="9"/>
        </w:numPr>
        <w:jc w:val="both"/>
        <w:rPr>
          <w:rFonts w:ascii="Calibri" w:hAnsi="Calibri" w:cs="Calibri"/>
          <w:sz w:val="20"/>
          <w:szCs w:val="20"/>
        </w:rPr>
      </w:pPr>
      <w:bookmarkStart w:id="51" w:name="_Ref315347571"/>
      <w:r w:rsidRPr="0099300D">
        <w:rPr>
          <w:rFonts w:ascii="Calibri" w:hAnsi="Calibri" w:cs="Calibri"/>
          <w:sz w:val="20"/>
          <w:szCs w:val="20"/>
        </w:rPr>
        <w:t>Dopis nabídky a n</w:t>
      </w:r>
      <w:r w:rsidR="00840A1D" w:rsidRPr="0099300D">
        <w:rPr>
          <w:rFonts w:ascii="Calibri" w:hAnsi="Calibri" w:cs="Calibri"/>
          <w:sz w:val="20"/>
          <w:szCs w:val="20"/>
        </w:rPr>
        <w:t>ávrh smlouvy na plnění této veřejné zakázky:</w:t>
      </w:r>
      <w:bookmarkEnd w:id="51"/>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w:t>
      </w:r>
      <w:r>
        <w:rPr>
          <w:rFonts w:ascii="Calibri" w:hAnsi="Calibri" w:cs="Calibri"/>
          <w:sz w:val="20"/>
          <w:szCs w:val="20"/>
        </w:rPr>
        <w:lastRenderedPageBreak/>
        <w:t xml:space="preserve">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30579529"/>
      <w:r w:rsidRPr="00300BBC">
        <w:rPr>
          <w:rFonts w:ascii="Calibri" w:hAnsi="Calibri" w:cs="Calibri"/>
          <w:kern w:val="28"/>
          <w:sz w:val="24"/>
          <w:szCs w:val="24"/>
          <w:lang w:val="cs-CZ"/>
        </w:rPr>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30579530"/>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30579531"/>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C166AE" w:rsidRDefault="005E3ED0" w:rsidP="00FE0EAD">
      <w:pPr>
        <w:numPr>
          <w:ilvl w:val="1"/>
          <w:numId w:val="13"/>
        </w:numPr>
        <w:jc w:val="both"/>
        <w:rPr>
          <w:rFonts w:ascii="Calibri" w:hAnsi="Calibri" w:cs="Calibri"/>
          <w:sz w:val="20"/>
          <w:szCs w:val="20"/>
        </w:rPr>
      </w:pPr>
      <w:r>
        <w:rPr>
          <w:rFonts w:ascii="Calibri" w:hAnsi="Calibri" w:cs="Calibri"/>
          <w:sz w:val="20"/>
          <w:szCs w:val="20"/>
        </w:rPr>
        <w:lastRenderedPageBreak/>
        <w:t xml:space="preserve">Dodavatel </w:t>
      </w:r>
      <w:r w:rsidR="004D6979" w:rsidRPr="004D6979">
        <w:rPr>
          <w:rFonts w:ascii="Calibri" w:hAnsi="Calibri" w:cs="Calibri"/>
          <w:sz w:val="20"/>
          <w:szCs w:val="20"/>
        </w:rPr>
        <w:t xml:space="preserve">předloží úplnou elektronickou verzi nabídky, a to s využitím elektronického nástroje E-ZAK. </w:t>
      </w:r>
      <w:r w:rsidR="004455B8"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4455B8">
        <w:rPr>
          <w:rFonts w:ascii="Calibri" w:hAnsi="Calibri" w:cs="Calibri"/>
          <w:sz w:val="20"/>
          <w:szCs w:val="20"/>
        </w:rPr>
        <w:t xml:space="preserve">na elektronické adrese </w:t>
      </w:r>
      <w:hyperlink r:id="rId14" w:history="1">
        <w:r w:rsidR="00F4049E" w:rsidRPr="003F3F0D">
          <w:rPr>
            <w:rStyle w:val="Hypertextovodkaz"/>
            <w:rFonts w:ascii="Calibri" w:hAnsi="Calibri" w:cs="Calibri"/>
            <w:sz w:val="20"/>
            <w:szCs w:val="20"/>
          </w:rPr>
          <w:t>https://zakazky.szdc.cz/manual.html</w:t>
        </w:r>
      </w:hyperlink>
      <w:r w:rsidR="004455B8">
        <w:rPr>
          <w:rFonts w:ascii="Calibri" w:hAnsi="Calibri" w:cs="Calibri"/>
          <w:sz w:val="20"/>
          <w:szCs w:val="20"/>
        </w:rPr>
        <w:t>.</w:t>
      </w:r>
      <w:r w:rsidR="004455B8" w:rsidRPr="004455B8">
        <w:rPr>
          <w:rFonts w:ascii="Calibri" w:hAnsi="Calibri" w:cs="Calibri"/>
          <w:sz w:val="20"/>
          <w:szCs w:val="20"/>
        </w:rPr>
        <w:t xml:space="preserve"> </w:t>
      </w:r>
      <w:r w:rsidR="000901D9">
        <w:rPr>
          <w:rFonts w:ascii="Calibri" w:hAnsi="Calibri" w:cs="Calibri"/>
          <w:sz w:val="20"/>
          <w:szCs w:val="20"/>
        </w:rPr>
        <w:t xml:space="preserve">Nabídka nemusí být opatřena elektronickým podpisem osoby oprávněné jednat za dodavatele. </w:t>
      </w:r>
      <w:r w:rsidR="004D6979" w:rsidRPr="004D6979">
        <w:rPr>
          <w:rFonts w:ascii="Calibri" w:hAnsi="Calibri" w:cs="Calibri"/>
          <w:sz w:val="20"/>
          <w:szCs w:val="20"/>
        </w:rPr>
        <w:t>Elektronický podpis je vyžadován pouze při registraci dodavatele do elektronického nástroje.</w:t>
      </w:r>
      <w:r w:rsidR="00C166AE"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C166AE">
        <w:rPr>
          <w:rFonts w:ascii="Calibri" w:hAnsi="Calibri" w:cs="Calibri"/>
          <w:sz w:val="20"/>
          <w:szCs w:val="20"/>
        </w:rPr>
        <w:t xml:space="preserve"> </w:t>
      </w:r>
      <w:r w:rsidR="00362C9A"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362C9A" w:rsidRPr="00362C9A">
        <w:rPr>
          <w:rFonts w:ascii="Calibri" w:hAnsi="Calibri" w:cs="Calibri"/>
          <w:sz w:val="20"/>
          <w:szCs w:val="20"/>
        </w:rPr>
        <w:t>rar</w:t>
      </w:r>
      <w:proofErr w:type="spellEnd"/>
      <w:r w:rsidR="00362C9A" w:rsidRPr="00362C9A">
        <w:rPr>
          <w:rFonts w:ascii="Calibri" w:hAnsi="Calibri" w:cs="Calibri"/>
          <w:sz w:val="20"/>
          <w:szCs w:val="20"/>
        </w:rPr>
        <w:t xml:space="preserve"> nebo 7z bez použití hesla. Zkomprimované soubory nesmí obsahovat žádný další zkomprimovaný soubor.</w:t>
      </w:r>
      <w:r w:rsidR="00362C9A">
        <w:rPr>
          <w:rFonts w:ascii="Calibri" w:hAnsi="Calibri" w:cs="Calibri"/>
          <w:sz w:val="20"/>
          <w:szCs w:val="20"/>
        </w:rPr>
        <w:t xml:space="preserve"> </w:t>
      </w:r>
      <w:r w:rsidR="004455B8" w:rsidRPr="00FA458E">
        <w:rPr>
          <w:rFonts w:ascii="Calibri" w:hAnsi="Calibri" w:cs="Calibri"/>
          <w:sz w:val="20"/>
          <w:szCs w:val="20"/>
        </w:rPr>
        <w:t>Zadavatel upozorňuje, že systém elektronického zadávání veřejných zakázek E-ZAK umožňuje pracovat se soubory o velikosti nejvýše 38MB</w:t>
      </w:r>
      <w:r w:rsidR="00362C9A">
        <w:rPr>
          <w:rFonts w:ascii="Calibri" w:hAnsi="Calibri" w:cs="Calibri"/>
          <w:sz w:val="20"/>
          <w:szCs w:val="20"/>
        </w:rPr>
        <w:t xml:space="preserve"> </w:t>
      </w:r>
      <w:r w:rsidR="00362C9A" w:rsidRPr="00362C9A">
        <w:rPr>
          <w:rFonts w:ascii="Calibri" w:hAnsi="Calibri" w:cs="Calibri"/>
          <w:sz w:val="20"/>
          <w:szCs w:val="20"/>
        </w:rPr>
        <w:t>za jeden takový soubor, příp. zkomprimované soubory</w:t>
      </w:r>
      <w:r w:rsidR="004455B8" w:rsidRPr="00FA458E">
        <w:rPr>
          <w:rFonts w:ascii="Calibri" w:hAnsi="Calibri" w:cs="Calibri"/>
          <w:sz w:val="20"/>
          <w:szCs w:val="20"/>
        </w:rPr>
        <w:t>. Soubory většího rozsahu je nutno před jejich odesláním prostřednictvím E-ZAK vhodným způsobem rozdělit.</w:t>
      </w:r>
      <w:r w:rsidR="004455B8">
        <w:rPr>
          <w:rFonts w:ascii="Calibri" w:hAnsi="Calibri" w:cs="Calibri"/>
          <w:sz w:val="20"/>
          <w:szCs w:val="20"/>
        </w:rPr>
        <w:t xml:space="preserve"> </w:t>
      </w:r>
      <w:r w:rsidR="00362C9A" w:rsidRPr="00362C9A">
        <w:rPr>
          <w:rFonts w:ascii="Calibri" w:hAnsi="Calibri" w:cs="Calibri"/>
          <w:sz w:val="20"/>
          <w:szCs w:val="20"/>
        </w:rPr>
        <w:t>Velikost samotné nabídky jako celku není nijak omezena.</w:t>
      </w:r>
      <w:r w:rsidR="00362C9A">
        <w:rPr>
          <w:rFonts w:ascii="Calibri" w:hAnsi="Calibri" w:cs="Calibri"/>
          <w:sz w:val="20"/>
          <w:szCs w:val="20"/>
        </w:rPr>
        <w:t xml:space="preserve"> </w:t>
      </w:r>
      <w:r w:rsidR="001C7AFA">
        <w:rPr>
          <w:rFonts w:ascii="Calibri" w:hAnsi="Calibri" w:cs="Calibri"/>
          <w:sz w:val="20"/>
          <w:szCs w:val="20"/>
        </w:rPr>
        <w:t>O</w:t>
      </w:r>
      <w:r w:rsidR="00D1354A" w:rsidRPr="00D1354A">
        <w:rPr>
          <w:rFonts w:ascii="Calibri" w:hAnsi="Calibri" w:cs="Calibri"/>
          <w:sz w:val="20"/>
          <w:szCs w:val="20"/>
        </w:rPr>
        <w:t xml:space="preserve">ceněný </w:t>
      </w:r>
      <w:r w:rsidR="001C7AFA">
        <w:rPr>
          <w:rFonts w:ascii="Calibri" w:hAnsi="Calibri" w:cs="Calibri"/>
          <w:sz w:val="20"/>
          <w:szCs w:val="20"/>
        </w:rPr>
        <w:t>S</w:t>
      </w:r>
      <w:r w:rsidR="00D1354A" w:rsidRPr="00D1354A">
        <w:rPr>
          <w:rFonts w:ascii="Calibri" w:hAnsi="Calibri" w:cs="Calibri"/>
          <w:sz w:val="20"/>
          <w:szCs w:val="20"/>
        </w:rPr>
        <w:t xml:space="preserve">oupis prací bude </w:t>
      </w:r>
      <w:r w:rsidR="001C7AFA">
        <w:rPr>
          <w:rFonts w:ascii="Calibri" w:hAnsi="Calibri" w:cs="Calibri"/>
          <w:sz w:val="20"/>
          <w:szCs w:val="20"/>
        </w:rPr>
        <w:t xml:space="preserve">dodavatelem </w:t>
      </w:r>
      <w:r w:rsidR="001C7AFA" w:rsidRPr="00394620">
        <w:rPr>
          <w:rFonts w:ascii="Calibri" w:hAnsi="Calibri" w:cs="Calibri"/>
          <w:sz w:val="20"/>
          <w:szCs w:val="20"/>
        </w:rPr>
        <w:t xml:space="preserve">v nabídce předložen </w:t>
      </w:r>
      <w:r w:rsidR="00D1354A" w:rsidRPr="00D1354A">
        <w:rPr>
          <w:rFonts w:ascii="Calibri" w:hAnsi="Calibri" w:cs="Calibri"/>
          <w:sz w:val="20"/>
          <w:szCs w:val="20"/>
        </w:rPr>
        <w:t xml:space="preserve">ve formátu </w:t>
      </w:r>
      <w:proofErr w:type="spellStart"/>
      <w:r w:rsidR="00D1354A" w:rsidRPr="00D1354A">
        <w:rPr>
          <w:rFonts w:ascii="Calibri" w:hAnsi="Calibri" w:cs="Calibri"/>
          <w:sz w:val="20"/>
          <w:szCs w:val="20"/>
        </w:rPr>
        <w:t>xls</w:t>
      </w:r>
      <w:proofErr w:type="spellEnd"/>
      <w:r w:rsidR="003E4DDD">
        <w:rPr>
          <w:rFonts w:ascii="Calibri" w:hAnsi="Calibri" w:cs="Calibri"/>
          <w:sz w:val="20"/>
          <w:szCs w:val="20"/>
        </w:rPr>
        <w:t>/</w:t>
      </w:r>
      <w:proofErr w:type="spellStart"/>
      <w:r w:rsidR="00D1354A" w:rsidRPr="00D1354A">
        <w:rPr>
          <w:rFonts w:ascii="Calibri" w:hAnsi="Calibri" w:cs="Calibri"/>
          <w:sz w:val="20"/>
          <w:szCs w:val="20"/>
        </w:rPr>
        <w:t>xlsx</w:t>
      </w:r>
      <w:proofErr w:type="spellEnd"/>
      <w:r w:rsidR="001C7AFA">
        <w:rPr>
          <w:rFonts w:ascii="Calibri" w:hAnsi="Calibri" w:cs="Calibri"/>
          <w:sz w:val="20"/>
          <w:szCs w:val="20"/>
        </w:rPr>
        <w:t>.</w:t>
      </w:r>
    </w:p>
    <w:p w:rsidR="00F4049E" w:rsidRDefault="00F4049E"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Pr="00210218" w:rsidRDefault="006B6026" w:rsidP="00877D19">
      <w:pPr>
        <w:numPr>
          <w:ilvl w:val="0"/>
          <w:numId w:val="17"/>
        </w:numPr>
        <w:spacing w:before="120"/>
        <w:jc w:val="both"/>
        <w:rPr>
          <w:rFonts w:ascii="Calibri" w:hAnsi="Calibri" w:cs="Calibri"/>
          <w:sz w:val="20"/>
          <w:szCs w:val="20"/>
        </w:rPr>
      </w:pPr>
      <w:r w:rsidRPr="00210218">
        <w:rPr>
          <w:rFonts w:ascii="Calibri" w:hAnsi="Calibri" w:cs="Calibri"/>
          <w:sz w:val="20"/>
          <w:szCs w:val="20"/>
        </w:rPr>
        <w:t>Dopis nabídky</w:t>
      </w:r>
      <w:r w:rsidR="006B2B35" w:rsidRPr="00210218">
        <w:rPr>
          <w:rFonts w:ascii="Calibri" w:hAnsi="Calibri" w:cs="Calibri"/>
          <w:sz w:val="20"/>
          <w:szCs w:val="20"/>
        </w:rPr>
        <w:t xml:space="preserve"> a </w:t>
      </w:r>
      <w:r w:rsidRPr="00210218">
        <w:rPr>
          <w:rFonts w:ascii="Calibri" w:hAnsi="Calibri" w:cs="Calibri"/>
          <w:sz w:val="20"/>
          <w:szCs w:val="20"/>
        </w:rPr>
        <w:t>Příloh</w:t>
      </w:r>
      <w:r w:rsidR="006B2B35" w:rsidRPr="00210218">
        <w:rPr>
          <w:rFonts w:ascii="Calibri" w:hAnsi="Calibri" w:cs="Calibri"/>
          <w:sz w:val="20"/>
          <w:szCs w:val="20"/>
        </w:rPr>
        <w:t>a</w:t>
      </w:r>
      <w:r w:rsidRPr="00210218">
        <w:rPr>
          <w:rFonts w:ascii="Calibri" w:hAnsi="Calibri" w:cs="Calibri"/>
          <w:sz w:val="20"/>
          <w:szCs w:val="20"/>
        </w:rPr>
        <w:t xml:space="preserve"> k nabídce, zpracovan</w:t>
      </w:r>
      <w:r w:rsidR="006B2B35" w:rsidRPr="00210218">
        <w:rPr>
          <w:rFonts w:ascii="Calibri" w:hAnsi="Calibri" w:cs="Calibri"/>
          <w:sz w:val="20"/>
          <w:szCs w:val="20"/>
        </w:rPr>
        <w:t>é</w:t>
      </w:r>
      <w:r w:rsidRPr="00210218">
        <w:rPr>
          <w:rFonts w:ascii="Calibri" w:hAnsi="Calibri" w:cs="Calibri"/>
          <w:sz w:val="20"/>
          <w:szCs w:val="20"/>
        </w:rPr>
        <w:t xml:space="preserve"> dle instrukcí obsažených v čl. </w:t>
      </w:r>
      <w:r w:rsidR="00B826D5" w:rsidRPr="00210218">
        <w:rPr>
          <w:rFonts w:ascii="Calibri" w:hAnsi="Calibri" w:cs="Calibri"/>
          <w:sz w:val="20"/>
          <w:szCs w:val="20"/>
        </w:rPr>
        <w:t>9</w:t>
      </w:r>
      <w:r w:rsidR="006B5ADF" w:rsidRPr="00210218">
        <w:rPr>
          <w:rFonts w:ascii="Calibri" w:hAnsi="Calibri" w:cs="Calibri"/>
          <w:sz w:val="20"/>
          <w:szCs w:val="20"/>
        </w:rPr>
        <w:t>.4 těchto</w:t>
      </w:r>
      <w:r w:rsidRPr="00210218">
        <w:rPr>
          <w:rFonts w:ascii="Calibri" w:hAnsi="Calibri" w:cs="Calibri"/>
          <w:sz w:val="20"/>
          <w:szCs w:val="20"/>
        </w:rPr>
        <w:t xml:space="preserve"> Pokyn</w:t>
      </w:r>
      <w:r w:rsidR="006B5ADF" w:rsidRPr="00210218">
        <w:rPr>
          <w:rFonts w:ascii="Calibri" w:hAnsi="Calibri" w:cs="Calibri"/>
          <w:sz w:val="20"/>
          <w:szCs w:val="20"/>
        </w:rPr>
        <w:t>ů</w:t>
      </w:r>
      <w:r w:rsidRPr="00210218">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w:t>
      </w:r>
      <w:proofErr w:type="gramStart"/>
      <w:r w:rsidR="00840A1D" w:rsidRPr="00E55746">
        <w:rPr>
          <w:rFonts w:ascii="Calibri" w:hAnsi="Calibri" w:cs="Calibri"/>
          <w:sz w:val="20"/>
          <w:szCs w:val="20"/>
        </w:rPr>
        <w:t xml:space="preserve">č. </w:t>
      </w:r>
      <w:r w:rsidR="001502BA">
        <w:rPr>
          <w:rFonts w:ascii="Calibri" w:hAnsi="Calibri" w:cs="Calibri"/>
          <w:sz w:val="20"/>
          <w:szCs w:val="20"/>
        </w:rPr>
        <w:t>1</w:t>
      </w:r>
      <w:r w:rsidR="00840A1D" w:rsidRPr="00E55746">
        <w:rPr>
          <w:rFonts w:ascii="Calibri" w:hAnsi="Calibri" w:cs="Calibri"/>
          <w:sz w:val="20"/>
          <w:szCs w:val="20"/>
        </w:rPr>
        <w:t xml:space="preserve"> těchto</w:t>
      </w:r>
      <w:proofErr w:type="gramEnd"/>
      <w:r w:rsidR="00840A1D" w:rsidRPr="00E55746">
        <w:rPr>
          <w:rFonts w:ascii="Calibri" w:hAnsi="Calibri" w:cs="Calibri"/>
          <w:sz w:val="20"/>
          <w:szCs w:val="20"/>
        </w:rPr>
        <w:t xml:space="preserve">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99451B" w:rsidRDefault="00840A1D" w:rsidP="00877D19">
      <w:pPr>
        <w:numPr>
          <w:ilvl w:val="0"/>
          <w:numId w:val="17"/>
        </w:numPr>
        <w:spacing w:before="120"/>
        <w:jc w:val="both"/>
        <w:rPr>
          <w:rFonts w:ascii="Calibri" w:hAnsi="Calibri" w:cs="Calibri"/>
          <w:strike/>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FE0EAD">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lastRenderedPageBreak/>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w:t>
      </w:r>
      <w:proofErr w:type="spellStart"/>
      <w:r w:rsidR="003977EC" w:rsidRPr="002807EC">
        <w:rPr>
          <w:rFonts w:ascii="Calibri" w:hAnsi="Calibri" w:cs="Calibri"/>
          <w:b/>
          <w:sz w:val="20"/>
          <w:szCs w:val="20"/>
        </w:rPr>
        <w:t>skenu</w:t>
      </w:r>
      <w:proofErr w:type="spellEnd"/>
      <w:r w:rsidR="003977EC" w:rsidRPr="002807EC">
        <w:rPr>
          <w:rFonts w:ascii="Calibri" w:hAnsi="Calibri" w:cs="Calibri"/>
          <w:b/>
          <w:sz w:val="20"/>
          <w:szCs w:val="20"/>
        </w:rPr>
        <w:t xml:space="preserve">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30579532"/>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w:t>
      </w:r>
      <w:r w:rsidR="000D0033">
        <w:rPr>
          <w:rFonts w:ascii="Calibri" w:hAnsi="Calibri" w:cs="Calibri"/>
          <w:sz w:val="20"/>
          <w:szCs w:val="20"/>
        </w:rPr>
        <w:lastRenderedPageBreak/>
        <w:t xml:space="preserve">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99451B" w:rsidRDefault="005F593D" w:rsidP="00176D30">
      <w:pPr>
        <w:numPr>
          <w:ilvl w:val="1"/>
          <w:numId w:val="7"/>
        </w:numPr>
        <w:jc w:val="both"/>
        <w:rPr>
          <w:rFonts w:ascii="Calibri" w:hAnsi="Calibri" w:cs="Calibri"/>
          <w:color w:val="FF0000"/>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sidRPr="00937238">
        <w:rPr>
          <w:rFonts w:ascii="Calibri" w:hAnsi="Calibri" w:cs="Calibri"/>
          <w:sz w:val="20"/>
          <w:szCs w:val="20"/>
        </w:rPr>
        <w:t xml:space="preserve">v Dopise nabídky </w:t>
      </w:r>
      <w:r w:rsidR="006874F3" w:rsidRPr="00937238">
        <w:rPr>
          <w:rFonts w:ascii="Calibri" w:hAnsi="Calibri" w:cs="Calibri"/>
          <w:sz w:val="20"/>
          <w:szCs w:val="20"/>
        </w:rPr>
        <w:t>uvedena</w:t>
      </w:r>
      <w:r w:rsidR="006874F3" w:rsidRPr="00300BBC">
        <w:rPr>
          <w:rFonts w:ascii="Calibri" w:hAnsi="Calibri" w:cs="Calibri"/>
          <w:sz w:val="20"/>
          <w:szCs w:val="20"/>
        </w:rPr>
        <w:t xml:space="preserve">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r w:rsidR="0099451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99451B"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strike/>
          <w:kern w:val="28"/>
          <w:sz w:val="24"/>
          <w:szCs w:val="24"/>
          <w:lang w:val="cs-CZ"/>
        </w:rPr>
      </w:pPr>
      <w:bookmarkStart w:id="67" w:name="_Toc338932293"/>
      <w:bookmarkStart w:id="68" w:name="_Toc434587222"/>
      <w:bookmarkStart w:id="69" w:name="_Toc530579533"/>
      <w:r w:rsidRPr="00300BBC">
        <w:rPr>
          <w:rFonts w:ascii="Calibri" w:hAnsi="Calibri" w:cs="Calibri"/>
          <w:kern w:val="28"/>
          <w:sz w:val="24"/>
          <w:szCs w:val="24"/>
          <w:lang w:val="cs-CZ"/>
        </w:rPr>
        <w:t>VARIANTY NABÍDKY</w:t>
      </w:r>
      <w:bookmarkEnd w:id="67"/>
      <w:bookmarkEnd w:id="68"/>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 xml:space="preserve">VÝHRADA ZMĚNY </w:t>
      </w:r>
      <w:r w:rsidR="00F30752" w:rsidRPr="00937238">
        <w:rPr>
          <w:rFonts w:ascii="Calibri" w:hAnsi="Calibri" w:cs="Calibri"/>
          <w:kern w:val="28"/>
          <w:sz w:val="24"/>
          <w:szCs w:val="24"/>
          <w:lang w:val="cs-CZ"/>
        </w:rPr>
        <w:t>DODAVATELE</w:t>
      </w:r>
      <w:bookmarkEnd w:id="69"/>
      <w:r w:rsidR="00FA5DF6" w:rsidRPr="0099451B">
        <w:rPr>
          <w:rFonts w:ascii="Calibri" w:hAnsi="Calibri" w:cs="Calibri"/>
          <w:strike/>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6921FA" w:rsidRPr="0099451B" w:rsidRDefault="006921FA" w:rsidP="00877D19">
      <w:pPr>
        <w:ind w:left="1418"/>
        <w:jc w:val="both"/>
        <w:rPr>
          <w:rFonts w:ascii="Calibri" w:hAnsi="Calibri" w:cs="Calibri"/>
          <w:strike/>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530579534"/>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30579535"/>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 xml:space="preserve">a bude se zabývat každou relevantní položkou nabídkové ceny, a to za účelem </w:t>
      </w:r>
      <w:r w:rsidRPr="00300BBC">
        <w:rPr>
          <w:rFonts w:ascii="Calibri" w:hAnsi="Calibri" w:cs="Calibri"/>
          <w:sz w:val="20"/>
          <w:szCs w:val="20"/>
        </w:rPr>
        <w:lastRenderedPageBreak/>
        <w:t>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30579536"/>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30579537"/>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E1732" w:rsidRPr="00A06B62" w:rsidRDefault="007F5E23" w:rsidP="007E1732">
      <w:pPr>
        <w:numPr>
          <w:ilvl w:val="1"/>
          <w:numId w:val="2"/>
        </w:numPr>
        <w:jc w:val="both"/>
        <w:rPr>
          <w:rFonts w:ascii="Calibri" w:hAnsi="Calibri" w:cs="Calibri"/>
          <w:sz w:val="20"/>
          <w:szCs w:val="20"/>
        </w:rPr>
      </w:pPr>
      <w:r w:rsidRPr="00A06B62">
        <w:rPr>
          <w:rFonts w:ascii="Calibri" w:hAnsi="Calibri" w:cs="Calibri"/>
          <w:sz w:val="20"/>
          <w:szCs w:val="20"/>
        </w:rPr>
        <w:t xml:space="preserve">Zadavatel si mimo jiné vyhrazuje právo zrušit zadávací řízení v případě, že k hodnocení </w:t>
      </w:r>
      <w:r w:rsidR="00FE151E" w:rsidRPr="00A06B62">
        <w:rPr>
          <w:rFonts w:ascii="Calibri" w:hAnsi="Calibri" w:cs="Calibri"/>
          <w:sz w:val="20"/>
          <w:szCs w:val="20"/>
        </w:rPr>
        <w:t xml:space="preserve">připadnou </w:t>
      </w:r>
      <w:r w:rsidRPr="00A06B62">
        <w:rPr>
          <w:rFonts w:ascii="Calibri" w:hAnsi="Calibri" w:cs="Calibri"/>
          <w:sz w:val="20"/>
          <w:szCs w:val="20"/>
        </w:rPr>
        <w:t xml:space="preserve">pouze nabídky s nabídkovou cenou převyšující předpokládanou hodnotu </w:t>
      </w:r>
      <w:r w:rsidR="00946190" w:rsidRPr="00A06B62">
        <w:rPr>
          <w:rFonts w:ascii="Calibri" w:hAnsi="Calibri" w:cs="Calibri"/>
          <w:sz w:val="20"/>
          <w:szCs w:val="20"/>
        </w:rPr>
        <w:t xml:space="preserve">plnění vybraného dodavatele </w:t>
      </w:r>
      <w:r w:rsidR="00C73836" w:rsidRPr="00A06B62">
        <w:rPr>
          <w:rFonts w:ascii="Calibri" w:hAnsi="Calibri" w:cs="Calibri"/>
          <w:sz w:val="20"/>
          <w:szCs w:val="20"/>
        </w:rPr>
        <w:t xml:space="preserve">uvedenou v čl. 5.3 těchto Pokynů </w:t>
      </w:r>
      <w:r w:rsidR="00946190" w:rsidRPr="00A06B62">
        <w:rPr>
          <w:rFonts w:ascii="Calibri" w:hAnsi="Calibri" w:cs="Calibri"/>
          <w:sz w:val="20"/>
          <w:szCs w:val="20"/>
        </w:rPr>
        <w:t>(t</w:t>
      </w:r>
      <w:r w:rsidR="00C73836" w:rsidRPr="00A06B62">
        <w:rPr>
          <w:rFonts w:ascii="Calibri" w:hAnsi="Calibri" w:cs="Calibri"/>
          <w:sz w:val="20"/>
          <w:szCs w:val="20"/>
        </w:rPr>
        <w:t>j</w:t>
      </w:r>
      <w:r w:rsidR="00946190" w:rsidRPr="00A06B62">
        <w:rPr>
          <w:rFonts w:ascii="Calibri" w:hAnsi="Calibri" w:cs="Calibri"/>
          <w:sz w:val="20"/>
          <w:szCs w:val="20"/>
        </w:rPr>
        <w:t xml:space="preserve">. </w:t>
      </w:r>
      <w:r w:rsidR="00C73836" w:rsidRPr="00A06B62">
        <w:rPr>
          <w:rFonts w:ascii="Calibri" w:hAnsi="Calibri" w:cs="Calibri"/>
          <w:sz w:val="20"/>
          <w:szCs w:val="20"/>
        </w:rPr>
        <w:t xml:space="preserve">předpokládanou hodnotu zakázky, od které je </w:t>
      </w:r>
      <w:r w:rsidR="00946190" w:rsidRPr="00A06B62">
        <w:rPr>
          <w:rFonts w:ascii="Calibri" w:hAnsi="Calibri" w:cs="Calibri"/>
          <w:sz w:val="20"/>
          <w:szCs w:val="20"/>
        </w:rPr>
        <w:t>odečten</w:t>
      </w:r>
      <w:r w:rsidR="00C73836" w:rsidRPr="00A06B62">
        <w:rPr>
          <w:rFonts w:ascii="Calibri" w:hAnsi="Calibri" w:cs="Calibri"/>
          <w:sz w:val="20"/>
          <w:szCs w:val="20"/>
        </w:rPr>
        <w:t>a</w:t>
      </w:r>
      <w:r w:rsidR="00946190" w:rsidRPr="00A06B62">
        <w:rPr>
          <w:rFonts w:ascii="Calibri" w:hAnsi="Calibri" w:cs="Calibri"/>
          <w:sz w:val="20"/>
          <w:szCs w:val="20"/>
        </w:rPr>
        <w:t xml:space="preserve"> hodnot</w:t>
      </w:r>
      <w:r w:rsidR="00C73836" w:rsidRPr="00A06B62">
        <w:rPr>
          <w:rFonts w:ascii="Calibri" w:hAnsi="Calibri" w:cs="Calibri"/>
          <w:sz w:val="20"/>
          <w:szCs w:val="20"/>
        </w:rPr>
        <w:t>a</w:t>
      </w:r>
      <w:r w:rsidR="00946190" w:rsidRPr="00A06B62">
        <w:rPr>
          <w:rFonts w:ascii="Calibri" w:hAnsi="Calibri" w:cs="Calibri"/>
          <w:sz w:val="20"/>
          <w:szCs w:val="20"/>
        </w:rPr>
        <w:t xml:space="preserve"> vyhrazených změn závazků ze smlouvy</w:t>
      </w:r>
      <w:r w:rsidR="00C73836" w:rsidRPr="00A06B62">
        <w:rPr>
          <w:rFonts w:ascii="Calibri" w:hAnsi="Calibri" w:cs="Calibri"/>
          <w:sz w:val="20"/>
          <w:szCs w:val="20"/>
        </w:rPr>
        <w:t>)</w:t>
      </w:r>
      <w:r w:rsidRPr="00A06B62">
        <w:rPr>
          <w:rFonts w:ascii="Calibri" w:hAnsi="Calibri" w:cs="Calibri"/>
          <w:sz w:val="20"/>
          <w:szCs w:val="20"/>
        </w:rPr>
        <w:t>.</w:t>
      </w:r>
      <w:r w:rsidR="00707404" w:rsidRPr="00A06B62">
        <w:rPr>
          <w:rFonts w:ascii="Calibri" w:hAnsi="Calibri"/>
          <w:sz w:val="20"/>
          <w:highlight w:val="green"/>
        </w:rPr>
        <w:t xml:space="preserve"> </w:t>
      </w:r>
    </w:p>
    <w:p w:rsidR="007E1732" w:rsidRDefault="007E1732" w:rsidP="0088755C">
      <w:pPr>
        <w:numPr>
          <w:ilvl w:val="1"/>
          <w:numId w:val="2"/>
        </w:numPr>
        <w:jc w:val="both"/>
        <w:rPr>
          <w:rFonts w:ascii="Calibri" w:hAnsi="Calibri" w:cs="Calibri"/>
          <w:sz w:val="20"/>
          <w:szCs w:val="20"/>
        </w:rPr>
      </w:pPr>
      <w:r>
        <w:rPr>
          <w:rFonts w:ascii="Calibri" w:hAnsi="Calibri" w:cs="Calibri"/>
          <w:sz w:val="20"/>
          <w:szCs w:val="20"/>
        </w:rPr>
        <w:t xml:space="preserve">Zadavatel si rovněž </w:t>
      </w:r>
      <w:r w:rsidR="00457ACE">
        <w:rPr>
          <w:rFonts w:ascii="Calibri" w:hAnsi="Calibri" w:cs="Calibri"/>
          <w:sz w:val="20"/>
          <w:szCs w:val="20"/>
        </w:rPr>
        <w:t xml:space="preserve">mimo jiné </w:t>
      </w:r>
      <w:r>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30579538"/>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88755C" w:rsidRDefault="009A41B3" w:rsidP="00684ABF">
      <w:pPr>
        <w:numPr>
          <w:ilvl w:val="1"/>
          <w:numId w:val="2"/>
        </w:numPr>
        <w:jc w:val="both"/>
        <w:rPr>
          <w:rFonts w:ascii="Calibri" w:hAnsi="Calibri" w:cs="Calibri"/>
          <w:sz w:val="20"/>
          <w:szCs w:val="20"/>
        </w:rPr>
      </w:pPr>
      <w:r w:rsidRPr="0088755C">
        <w:rPr>
          <w:rFonts w:ascii="Calibri" w:hAnsi="Calibri" w:cs="Calibri"/>
          <w:sz w:val="20"/>
          <w:szCs w:val="20"/>
        </w:rPr>
        <w:t xml:space="preserve">Zadavatel si v souladu s § 100 odst. 1 ZZVZ vyhrazuje změnu závazku ze smlouvy, která bude uzavřena s vybraným dodavatelem. </w:t>
      </w:r>
      <w:r w:rsidR="00E25173" w:rsidRPr="0088755C">
        <w:rPr>
          <w:rFonts w:ascii="Calibri" w:hAnsi="Calibri" w:cs="Calibri"/>
          <w:sz w:val="20"/>
          <w:szCs w:val="20"/>
        </w:rPr>
        <w:t>Podrobnosti jsou uvedeny ve smlouvě</w:t>
      </w:r>
      <w:r w:rsidR="00352BB2" w:rsidRPr="0088755C">
        <w:rPr>
          <w:rFonts w:ascii="Calibri" w:hAnsi="Calibri" w:cs="Calibri"/>
          <w:sz w:val="20"/>
          <w:szCs w:val="20"/>
        </w:rPr>
        <w:t>. Vyhrazenou změnou závazku je zejména m</w:t>
      </w:r>
      <w:r w:rsidRPr="0088755C">
        <w:rPr>
          <w:rFonts w:ascii="Calibri" w:hAnsi="Calibri" w:cs="Calibri"/>
          <w:sz w:val="20"/>
          <w:szCs w:val="20"/>
        </w:rPr>
        <w:t xml:space="preserve">ěření množství každé původní měřitelné položky s jednotkovou cenou ve Výkazu výměr podle </w:t>
      </w:r>
      <w:r w:rsidR="004924B9" w:rsidRPr="0088755C">
        <w:rPr>
          <w:rFonts w:ascii="Calibri" w:hAnsi="Calibri" w:cs="Calibri"/>
          <w:sz w:val="20"/>
          <w:szCs w:val="20"/>
        </w:rPr>
        <w:t>č</w:t>
      </w:r>
      <w:r w:rsidRPr="0088755C">
        <w:rPr>
          <w:rFonts w:ascii="Calibri" w:hAnsi="Calibri" w:cs="Calibri"/>
          <w:sz w:val="20"/>
          <w:szCs w:val="20"/>
        </w:rPr>
        <w:t>lánku 12 Smluvních podmínek. Množství prací v takto vyhrazené změně se nezapočítává do limitů pro změny podle § 222 odst. 4 až 6 a 9 ZZVZ.</w:t>
      </w:r>
      <w:r w:rsidR="006A3DF4" w:rsidRPr="0088755C">
        <w:rPr>
          <w:rFonts w:ascii="Calibri" w:hAnsi="Calibri" w:cs="Calibri"/>
          <w:sz w:val="20"/>
          <w:szCs w:val="20"/>
        </w:rPr>
        <w:t xml:space="preserve"> </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lastRenderedPageBreak/>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FB0132">
      <w:pPr>
        <w:numPr>
          <w:ilvl w:val="0"/>
          <w:numId w:val="19"/>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FB0132">
      <w:pPr>
        <w:numPr>
          <w:ilvl w:val="0"/>
          <w:numId w:val="19"/>
        </w:numPr>
        <w:spacing w:before="120"/>
        <w:ind w:left="1843"/>
        <w:jc w:val="both"/>
        <w:rPr>
          <w:rFonts w:ascii="Calibri" w:hAnsi="Calibri" w:cs="Calibri"/>
          <w:sz w:val="20"/>
          <w:szCs w:val="20"/>
        </w:rPr>
      </w:pPr>
      <w:r w:rsidRPr="002F1D1F">
        <w:rPr>
          <w:rFonts w:ascii="Calibri" w:hAnsi="Calibri" w:cs="Calibri"/>
          <w:sz w:val="20"/>
          <w:szCs w:val="20"/>
        </w:rPr>
        <w:t xml:space="preserve">originálu </w:t>
      </w:r>
      <w:r w:rsidRPr="001F364B">
        <w:rPr>
          <w:rFonts w:ascii="Calibri" w:hAnsi="Calibri" w:cs="Calibri"/>
          <w:sz w:val="20"/>
          <w:szCs w:val="20"/>
        </w:rPr>
        <w:t>bankovní záruky k zajištění plnění Smlouvy (Záruky za provedení díla) ve výši stanovené Příloze k nabídce a splňující požadavky stanovené v pod-článku 4.2 Zvláštních podmínek</w:t>
      </w:r>
      <w:r w:rsidR="00DF0E5F" w:rsidRPr="001F364B">
        <w:rPr>
          <w:rFonts w:ascii="Calibri" w:hAnsi="Calibri" w:cs="Calibri"/>
          <w:sz w:val="20"/>
          <w:szCs w:val="20"/>
        </w:rPr>
        <w:t xml:space="preserve">; </w:t>
      </w:r>
      <w:r w:rsidR="00DB37E3" w:rsidRPr="001F364B">
        <w:rPr>
          <w:rFonts w:ascii="Calibri" w:hAnsi="Calibri" w:cs="Calibri"/>
          <w:sz w:val="20"/>
          <w:szCs w:val="20"/>
        </w:rPr>
        <w:t>předložení</w:t>
      </w:r>
      <w:r w:rsidR="00DB37E3" w:rsidRPr="002F1D1F">
        <w:rPr>
          <w:rFonts w:ascii="Calibri" w:hAnsi="Calibri" w:cs="Calibri"/>
          <w:sz w:val="20"/>
          <w:szCs w:val="20"/>
        </w:rPr>
        <w:t xml:space="preserve">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FB0132">
      <w:pPr>
        <w:numPr>
          <w:ilvl w:val="0"/>
          <w:numId w:val="19"/>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v elektronické</w:t>
      </w:r>
      <w:r>
        <w:rPr>
          <w:rFonts w:ascii="Calibri" w:hAnsi="Calibri" w:cs="Calibri"/>
          <w:sz w:val="20"/>
          <w:szCs w:val="20"/>
        </w:rPr>
        <w:t xml:space="preserve">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FB0132">
      <w:pPr>
        <w:numPr>
          <w:ilvl w:val="0"/>
          <w:numId w:val="19"/>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v elektronické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FB0132">
      <w:pPr>
        <w:numPr>
          <w:ilvl w:val="0"/>
          <w:numId w:val="19"/>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FB0132">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w:t>
      </w:r>
      <w:r w:rsidRPr="001C6102">
        <w:rPr>
          <w:rFonts w:ascii="Calibri" w:hAnsi="Calibri" w:cs="Calibri"/>
          <w:sz w:val="20"/>
          <w:szCs w:val="20"/>
        </w:rPr>
        <w:lastRenderedPageBreak/>
        <w:t xml:space="preserve">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Pr="006D3548" w:rsidRDefault="00FA5DF6" w:rsidP="00FB0132">
      <w:pPr>
        <w:numPr>
          <w:ilvl w:val="0"/>
          <w:numId w:val="19"/>
        </w:numPr>
        <w:spacing w:before="120"/>
        <w:ind w:left="1843"/>
        <w:jc w:val="both"/>
        <w:rPr>
          <w:rFonts w:ascii="Calibri" w:hAnsi="Calibri" w:cs="Calibri"/>
          <w:sz w:val="20"/>
          <w:szCs w:val="20"/>
        </w:rPr>
      </w:pPr>
      <w:r w:rsidRPr="006D3548">
        <w:rPr>
          <w:rFonts w:ascii="Calibri" w:hAnsi="Calibri" w:cs="Calibri"/>
          <w:sz w:val="20"/>
          <w:szCs w:val="20"/>
        </w:rPr>
        <w:t>originálu nebo ověřen</w:t>
      </w:r>
      <w:r w:rsidR="00715FF1" w:rsidRPr="006D3548">
        <w:rPr>
          <w:rFonts w:ascii="Calibri" w:hAnsi="Calibri" w:cs="Calibri"/>
          <w:sz w:val="20"/>
          <w:szCs w:val="20"/>
        </w:rPr>
        <w:t>é</w:t>
      </w:r>
      <w:r w:rsidRPr="006D354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0951BC" w:rsidRPr="00A02084">
        <w:rPr>
          <w:rFonts w:ascii="Calibri" w:hAnsi="Calibri" w:cs="Calibri"/>
          <w:b/>
          <w:sz w:val="20"/>
          <w:szCs w:val="20"/>
        </w:rPr>
        <w:t>1</w:t>
      </w:r>
      <w:r w:rsidR="002E1AD1" w:rsidRPr="00A02084">
        <w:rPr>
          <w:rFonts w:ascii="Calibri" w:hAnsi="Calibri" w:cs="Calibri"/>
          <w:b/>
          <w:sz w:val="20"/>
          <w:szCs w:val="20"/>
        </w:rPr>
        <w:t>5</w:t>
      </w:r>
      <w:r w:rsidR="006D3548" w:rsidRPr="00A02084">
        <w:rPr>
          <w:rFonts w:ascii="Calibri" w:hAnsi="Calibri" w:cs="Calibri"/>
          <w:b/>
          <w:sz w:val="20"/>
          <w:szCs w:val="20"/>
        </w:rPr>
        <w:t xml:space="preserve"> mil</w:t>
      </w:r>
      <w:r w:rsidRPr="00A02084">
        <w:rPr>
          <w:rFonts w:ascii="Calibri" w:hAnsi="Calibri" w:cs="Calibri"/>
          <w:b/>
          <w:sz w:val="20"/>
          <w:szCs w:val="20"/>
        </w:rPr>
        <w:t>. Kč</w:t>
      </w:r>
      <w:r w:rsidRPr="006D3548">
        <w:rPr>
          <w:rFonts w:ascii="Calibri" w:hAnsi="Calibri" w:cs="Calibri"/>
          <w:sz w:val="20"/>
          <w:szCs w:val="20"/>
        </w:rPr>
        <w:t xml:space="preserve">. Příslib musí být platný </w:t>
      </w:r>
      <w:r w:rsidR="007D25EF" w:rsidRPr="006D3548">
        <w:rPr>
          <w:rFonts w:ascii="Calibri" w:hAnsi="Calibri" w:cs="Calibri"/>
          <w:sz w:val="20"/>
          <w:szCs w:val="20"/>
        </w:rPr>
        <w:t xml:space="preserve">po dobu uvedenou ve </w:t>
      </w:r>
      <w:r w:rsidR="0025140C" w:rsidRPr="006D3548">
        <w:rPr>
          <w:rFonts w:ascii="Calibri" w:hAnsi="Calibri" w:cs="Calibri"/>
          <w:sz w:val="20"/>
          <w:szCs w:val="20"/>
        </w:rPr>
        <w:t>S</w:t>
      </w:r>
      <w:r w:rsidR="007D25EF" w:rsidRPr="006D3548">
        <w:rPr>
          <w:rFonts w:ascii="Calibri" w:hAnsi="Calibri" w:cs="Calibri"/>
          <w:sz w:val="20"/>
          <w:szCs w:val="20"/>
        </w:rPr>
        <w:t>mlouvě</w:t>
      </w:r>
      <w:r w:rsidR="005B3F6C" w:rsidRPr="006D3548">
        <w:rPr>
          <w:rFonts w:ascii="Calibri" w:hAnsi="Calibri" w:cs="Calibri"/>
          <w:sz w:val="20"/>
          <w:szCs w:val="20"/>
        </w:rPr>
        <w:t xml:space="preserve"> o dílo</w:t>
      </w:r>
      <w:r w:rsidRPr="006D3548">
        <w:rPr>
          <w:rFonts w:ascii="Calibri" w:hAnsi="Calibri" w:cs="Calibri"/>
          <w:sz w:val="20"/>
          <w:szCs w:val="20"/>
        </w:rPr>
        <w:t xml:space="preserve">. </w:t>
      </w:r>
      <w:r w:rsidR="000C302C" w:rsidRPr="006D3548">
        <w:rPr>
          <w:rFonts w:ascii="Calibri" w:hAnsi="Calibri" w:cs="Calibri"/>
          <w:sz w:val="20"/>
          <w:szCs w:val="20"/>
        </w:rPr>
        <w:t>P</w:t>
      </w:r>
      <w:r w:rsidRPr="006D3548">
        <w:rPr>
          <w:rFonts w:ascii="Calibri" w:hAnsi="Calibri" w:cs="Calibri"/>
          <w:sz w:val="20"/>
          <w:szCs w:val="20"/>
        </w:rPr>
        <w:t>ředložení příslibu banky bude požadováno až po uplynutí lhůty ve smyslu § 246 ZZVZ, ve které zadavatel nesmí uzavřít smlouvu;</w:t>
      </w:r>
    </w:p>
    <w:p w:rsidR="00232E66" w:rsidRPr="00445E67" w:rsidRDefault="00232E66" w:rsidP="00FB0132">
      <w:pPr>
        <w:numPr>
          <w:ilvl w:val="0"/>
          <w:numId w:val="19"/>
        </w:numPr>
        <w:spacing w:before="120"/>
        <w:ind w:left="1843"/>
        <w:jc w:val="both"/>
        <w:rPr>
          <w:rFonts w:ascii="Calibri" w:hAnsi="Calibri" w:cs="Calibri"/>
          <w:sz w:val="20"/>
          <w:szCs w:val="20"/>
        </w:rPr>
      </w:pPr>
      <w:r w:rsidRPr="00445E67">
        <w:rPr>
          <w:rFonts w:ascii="Calibri" w:hAnsi="Calibri" w:cs="Calibri"/>
          <w:sz w:val="20"/>
          <w:szCs w:val="20"/>
        </w:rPr>
        <w:t xml:space="preserve">originálu nebo ověřené kopie dokladu o elektrotechnické kvalifikaci při činnostech na určených technických zařízeních dle vyhlášky č. 50/1978 Sb., o odborné způsobilosti v elektrotechnice, ve znění pozdějších předpisů, </w:t>
      </w:r>
      <w:r w:rsidRPr="00AA203F">
        <w:rPr>
          <w:rFonts w:ascii="Calibri" w:hAnsi="Calibri" w:cs="Calibri"/>
          <w:sz w:val="20"/>
          <w:szCs w:val="20"/>
        </w:rPr>
        <w:t xml:space="preserve">§ </w:t>
      </w:r>
      <w:r w:rsidR="00632168" w:rsidRPr="00AA203F">
        <w:rPr>
          <w:rFonts w:ascii="Calibri" w:hAnsi="Calibri" w:cs="Calibri"/>
          <w:sz w:val="20"/>
          <w:szCs w:val="20"/>
        </w:rPr>
        <w:t>8</w:t>
      </w:r>
      <w:r w:rsidR="00F07C36" w:rsidRPr="00AA203F">
        <w:rPr>
          <w:rFonts w:ascii="Calibri" w:hAnsi="Calibri" w:cs="Calibri"/>
          <w:sz w:val="20"/>
          <w:szCs w:val="20"/>
        </w:rPr>
        <w:t xml:space="preserve">, </w:t>
      </w:r>
      <w:r w:rsidRPr="00AA203F">
        <w:rPr>
          <w:rFonts w:ascii="Calibri" w:hAnsi="Calibri" w:cs="Calibri"/>
          <w:sz w:val="20"/>
          <w:szCs w:val="20"/>
        </w:rPr>
        <w:t>požadovaná</w:t>
      </w:r>
      <w:r w:rsidRPr="00445E67">
        <w:rPr>
          <w:rFonts w:ascii="Calibri" w:hAnsi="Calibri" w:cs="Calibri"/>
          <w:sz w:val="20"/>
          <w:szCs w:val="20"/>
        </w:rPr>
        <w:t xml:space="preserve"> kvalifikace - Pracovníci pro </w:t>
      </w:r>
      <w:r w:rsidR="00632168" w:rsidRPr="00445E67">
        <w:rPr>
          <w:rFonts w:ascii="Calibri" w:hAnsi="Calibri" w:cs="Calibri"/>
          <w:sz w:val="20"/>
          <w:szCs w:val="20"/>
        </w:rPr>
        <w:t>řízení činnosti prováděné dodavatelským způsobem a pracovníci pro řízení provozu</w:t>
      </w:r>
      <w:r w:rsidRPr="00445E67">
        <w:rPr>
          <w:rFonts w:ascii="Calibri" w:hAnsi="Calibri" w:cs="Calibri"/>
          <w:sz w:val="20"/>
          <w:szCs w:val="20"/>
        </w:rPr>
        <w:t xml:space="preserve">; </w:t>
      </w:r>
    </w:p>
    <w:p w:rsidR="002A5B27" w:rsidRPr="00445E67" w:rsidRDefault="00232E66" w:rsidP="00FB0132">
      <w:pPr>
        <w:numPr>
          <w:ilvl w:val="0"/>
          <w:numId w:val="19"/>
        </w:numPr>
        <w:spacing w:before="120"/>
        <w:ind w:left="1843"/>
        <w:jc w:val="both"/>
        <w:rPr>
          <w:rFonts w:ascii="Calibri" w:hAnsi="Calibri" w:cs="Calibri"/>
          <w:sz w:val="20"/>
          <w:szCs w:val="20"/>
        </w:rPr>
      </w:pPr>
      <w:r w:rsidRPr="00445E67">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w:t>
      </w:r>
      <w:r w:rsidRPr="00AA203F">
        <w:rPr>
          <w:rFonts w:ascii="Calibri" w:hAnsi="Calibri" w:cs="Calibri"/>
          <w:sz w:val="20"/>
          <w:szCs w:val="20"/>
        </w:rPr>
        <w:t xml:space="preserve">konkretizace, ve znění pozdějších předpisů. Kvalifikace je určena Přílohou č. 4 </w:t>
      </w:r>
      <w:proofErr w:type="gramStart"/>
      <w:r w:rsidRPr="00AA203F">
        <w:rPr>
          <w:rFonts w:ascii="Calibri" w:hAnsi="Calibri" w:cs="Calibri"/>
          <w:sz w:val="20"/>
          <w:szCs w:val="20"/>
        </w:rPr>
        <w:t>této</w:t>
      </w:r>
      <w:proofErr w:type="gramEnd"/>
      <w:r w:rsidRPr="00AA203F">
        <w:rPr>
          <w:rFonts w:ascii="Calibri" w:hAnsi="Calibri" w:cs="Calibri"/>
          <w:sz w:val="20"/>
          <w:szCs w:val="20"/>
        </w:rPr>
        <w:t xml:space="preserve"> vyhlášky, dle čl. 8</w:t>
      </w:r>
      <w:r w:rsidR="005846AA" w:rsidRPr="00AA203F">
        <w:rPr>
          <w:rFonts w:ascii="Calibri" w:hAnsi="Calibri" w:cs="Calibri"/>
          <w:sz w:val="20"/>
          <w:szCs w:val="20"/>
        </w:rPr>
        <w:t>b.</w:t>
      </w:r>
      <w:r w:rsidRPr="00445E67">
        <w:rPr>
          <w:rFonts w:ascii="Calibri" w:hAnsi="Calibri" w:cs="Calibri"/>
          <w:sz w:val="20"/>
          <w:szCs w:val="20"/>
        </w:rPr>
        <w:t xml:space="preserve"> </w:t>
      </w:r>
    </w:p>
    <w:p w:rsidR="00F07C36" w:rsidRPr="00F07C36" w:rsidRDefault="00F07C36" w:rsidP="00A42ED3">
      <w:pPr>
        <w:spacing w:before="120"/>
        <w:ind w:left="1843"/>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lastRenderedPageBreak/>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40743D" w:rsidRDefault="0040743D"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30579539"/>
      <w:r>
        <w:rPr>
          <w:rFonts w:ascii="Calibri" w:hAnsi="Calibri" w:cs="Calibri"/>
          <w:kern w:val="28"/>
          <w:sz w:val="24"/>
          <w:szCs w:val="24"/>
          <w:lang w:val="cs-CZ"/>
        </w:rPr>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w:t>
      </w:r>
      <w:proofErr w:type="spellStart"/>
      <w:r w:rsidR="00C37641">
        <w:rPr>
          <w:rFonts w:ascii="Calibri" w:hAnsi="Calibri" w:cs="Calibri"/>
          <w:sz w:val="20"/>
          <w:szCs w:val="20"/>
        </w:rPr>
        <w:t>uveřejňovací</w:t>
      </w:r>
      <w:proofErr w:type="spellEnd"/>
      <w:r w:rsidR="00C37641">
        <w:rPr>
          <w:rFonts w:ascii="Calibri" w:hAnsi="Calibri" w:cs="Calibri"/>
          <w:sz w:val="20"/>
          <w:szCs w:val="20"/>
        </w:rPr>
        <w:t xml:space="preserve">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30579540"/>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ab/>
      </w:r>
      <w:r w:rsidRPr="004938E3">
        <w:rPr>
          <w:rFonts w:ascii="Calibri" w:hAnsi="Calibri" w:cs="Calibri"/>
          <w:sz w:val="20"/>
          <w:szCs w:val="20"/>
        </w:rPr>
        <w:tab/>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9A0E15" w:rsidRDefault="009A0E15" w:rsidP="006B3FDD">
      <w:pPr>
        <w:jc w:val="both"/>
        <w:rPr>
          <w:rFonts w:ascii="Calibri" w:hAnsi="Calibri" w:cs="Calibri"/>
          <w:sz w:val="20"/>
          <w:szCs w:val="20"/>
        </w:rPr>
      </w:pPr>
    </w:p>
    <w:p w:rsidR="00CB5565" w:rsidRDefault="00CB5565" w:rsidP="006B3FDD">
      <w:pPr>
        <w:jc w:val="both"/>
        <w:rPr>
          <w:rFonts w:ascii="Calibri" w:hAnsi="Calibri" w:cs="Calibri"/>
          <w:sz w:val="20"/>
          <w:szCs w:val="20"/>
        </w:rPr>
      </w:pPr>
    </w:p>
    <w:p w:rsidR="00CB5565" w:rsidRPr="00E33752" w:rsidRDefault="00CB556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A06B62" w:rsidRDefault="00F307F8" w:rsidP="00EC155B">
            <w:pPr>
              <w:jc w:val="center"/>
              <w:rPr>
                <w:rFonts w:ascii="Calibri" w:hAnsi="Calibri" w:cs="Calibri"/>
                <w:b/>
                <w:bCs/>
                <w:sz w:val="20"/>
                <w:szCs w:val="20"/>
              </w:rPr>
            </w:pPr>
            <w:r w:rsidRPr="00A06B62">
              <w:rPr>
                <w:rFonts w:ascii="Calibri" w:hAnsi="Calibri" w:cs="Calibri"/>
                <w:b/>
                <w:bCs/>
                <w:sz w:val="20"/>
                <w:szCs w:val="20"/>
              </w:rPr>
              <w:t xml:space="preserve">Ing. </w:t>
            </w:r>
            <w:r w:rsidR="0052293C" w:rsidRPr="00A06B62">
              <w:rPr>
                <w:rFonts w:ascii="Calibri" w:hAnsi="Calibri" w:cs="Calibri"/>
                <w:b/>
                <w:bCs/>
                <w:sz w:val="20"/>
                <w:szCs w:val="20"/>
              </w:rPr>
              <w:t>Mojmír Nejezchleb</w:t>
            </w:r>
          </w:p>
        </w:tc>
      </w:tr>
      <w:tr w:rsidR="0062557B" w:rsidRPr="00E33752">
        <w:tc>
          <w:tcPr>
            <w:tcW w:w="9494" w:type="dxa"/>
          </w:tcPr>
          <w:p w:rsidR="0062557B" w:rsidRPr="00A06B62" w:rsidRDefault="003412BB" w:rsidP="00EC155B">
            <w:pPr>
              <w:jc w:val="center"/>
              <w:rPr>
                <w:rFonts w:ascii="Calibri" w:hAnsi="Calibri" w:cs="Calibri"/>
                <w:b/>
                <w:bCs/>
                <w:sz w:val="20"/>
                <w:szCs w:val="20"/>
              </w:rPr>
            </w:pPr>
            <w:r w:rsidRPr="00A06B62">
              <w:rPr>
                <w:rFonts w:ascii="Calibri" w:hAnsi="Calibri" w:cs="Calibri"/>
                <w:b/>
                <w:bCs/>
                <w:sz w:val="20"/>
                <w:szCs w:val="20"/>
              </w:rPr>
              <w:t xml:space="preserve">náměstek </w:t>
            </w:r>
            <w:r w:rsidR="0052293C" w:rsidRPr="00A06B62">
              <w:rPr>
                <w:rFonts w:ascii="Calibri" w:hAnsi="Calibri" w:cs="Calibri"/>
                <w:b/>
                <w:bCs/>
                <w:sz w:val="20"/>
                <w:szCs w:val="20"/>
              </w:rPr>
              <w:t>generálního ředitele</w:t>
            </w:r>
            <w:r w:rsidR="00306847" w:rsidRPr="00A06B62">
              <w:rPr>
                <w:rFonts w:ascii="Calibri" w:hAnsi="Calibri" w:cs="Calibri"/>
                <w:b/>
                <w:bCs/>
                <w:sz w:val="20"/>
                <w:szCs w:val="20"/>
              </w:rPr>
              <w:t xml:space="preserve"> </w:t>
            </w:r>
            <w:r w:rsidRPr="00A06B62">
              <w:rPr>
                <w:rFonts w:ascii="Calibri" w:hAnsi="Calibri" w:cs="Calibri"/>
                <w:b/>
                <w:bCs/>
                <w:sz w:val="20"/>
                <w:szCs w:val="20"/>
              </w:rPr>
              <w:t>pro modernizaci dráhy</w:t>
            </w:r>
          </w:p>
        </w:tc>
      </w:tr>
      <w:tr w:rsidR="0062557B" w:rsidRPr="00E33752">
        <w:tc>
          <w:tcPr>
            <w:tcW w:w="9494" w:type="dxa"/>
          </w:tcPr>
          <w:p w:rsidR="0062557B" w:rsidRPr="00A06B62" w:rsidRDefault="0062557B" w:rsidP="009A7C02">
            <w:pPr>
              <w:jc w:val="center"/>
              <w:rPr>
                <w:rFonts w:ascii="Calibri" w:hAnsi="Calibri" w:cs="Calibri"/>
                <w:b/>
                <w:bCs/>
                <w:sz w:val="20"/>
                <w:szCs w:val="20"/>
              </w:rPr>
            </w:pPr>
            <w:r w:rsidRPr="00A06B62">
              <w:rPr>
                <w:rFonts w:ascii="Calibri" w:hAnsi="Calibri" w:cs="Calibri"/>
                <w:b/>
                <w:bCs/>
                <w:sz w:val="20"/>
                <w:szCs w:val="20"/>
              </w:rPr>
              <w:t>Správa železniční dopravní cesty,</w:t>
            </w:r>
          </w:p>
          <w:p w:rsidR="0062557B" w:rsidRPr="00A06B62" w:rsidRDefault="0062557B" w:rsidP="009A7C02">
            <w:pPr>
              <w:jc w:val="center"/>
              <w:rPr>
                <w:rFonts w:ascii="Calibri" w:hAnsi="Calibri" w:cs="Calibri"/>
                <w:b/>
                <w:bCs/>
                <w:sz w:val="20"/>
                <w:szCs w:val="20"/>
              </w:rPr>
            </w:pPr>
            <w:r w:rsidRPr="00A06B62">
              <w:rPr>
                <w:rFonts w:ascii="Calibri" w:hAnsi="Calibri" w:cs="Calibri"/>
                <w:b/>
                <w:bCs/>
                <w:sz w:val="20"/>
                <w:szCs w:val="20"/>
              </w:rPr>
              <w:t>státní organizace</w:t>
            </w:r>
          </w:p>
        </w:tc>
      </w:tr>
    </w:tbl>
    <w:p w:rsidR="00A06B62" w:rsidRDefault="00A06B62" w:rsidP="002904B9">
      <w:pPr>
        <w:spacing w:after="240"/>
        <w:jc w:val="center"/>
      </w:pPr>
    </w:p>
    <w:p w:rsidR="00A06B62" w:rsidRDefault="00A06B62">
      <w:r>
        <w:br w:type="page"/>
      </w:r>
    </w:p>
    <w:p w:rsidR="00853B6F" w:rsidRDefault="00853B6F" w:rsidP="002904B9">
      <w:pPr>
        <w:spacing w:after="240"/>
        <w:jc w:val="center"/>
      </w:pPr>
    </w:p>
    <w:p w:rsidR="0096398D" w:rsidRPr="00300BBC" w:rsidRDefault="0096398D" w:rsidP="002904B9">
      <w:pPr>
        <w:spacing w:after="240"/>
        <w:jc w:val="center"/>
        <w:rPr>
          <w:rFonts w:ascii="Calibri" w:hAnsi="Calibri" w:cs="Calibri"/>
          <w:b/>
          <w:bCs/>
          <w:sz w:val="22"/>
          <w:szCs w:val="22"/>
        </w:rPr>
      </w:pPr>
      <w:r w:rsidRPr="00300BBC">
        <w:rPr>
          <w:rFonts w:ascii="Calibri" w:hAnsi="Calibri" w:cs="Calibri"/>
          <w:b/>
          <w:bCs/>
          <w:sz w:val="22"/>
          <w:szCs w:val="22"/>
        </w:rPr>
        <w:t xml:space="preserve"> Příloha č. </w:t>
      </w:r>
      <w:r w:rsidR="002904B9">
        <w:rPr>
          <w:rFonts w:ascii="Calibri" w:hAnsi="Calibri" w:cs="Calibri"/>
          <w:b/>
          <w:bCs/>
          <w:sz w:val="22"/>
          <w:szCs w:val="22"/>
        </w:rPr>
        <w:t>1</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B96949" w:rsidP="00B96949">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A27F2A">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A06B62">
              <w:rPr>
                <w:rFonts w:ascii="Calibri" w:hAnsi="Calibri" w:cs="Calibri"/>
              </w:rPr>
              <w:t xml:space="preserve">posledních </w:t>
            </w:r>
            <w:r w:rsidR="00A27F2A">
              <w:rPr>
                <w:rFonts w:ascii="Calibri" w:hAnsi="Calibri" w:cs="Calibri"/>
              </w:rPr>
              <w:t>10</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E417D3" w:rsidP="00E417D3">
            <w:pPr>
              <w:pStyle w:val="tabulka"/>
              <w:widowControl/>
              <w:spacing w:line="240" w:lineRule="auto"/>
              <w:rPr>
                <w:rFonts w:ascii="Calibri" w:hAnsi="Calibri" w:cs="Calibri"/>
              </w:rPr>
            </w:pPr>
            <w:r w:rsidRPr="00E417D3">
              <w:rPr>
                <w:rFonts w:ascii="Calibri" w:hAnsi="Calibri"/>
              </w:rPr>
              <w:t xml:space="preserve">Hodnota </w:t>
            </w:r>
            <w:proofErr w:type="spellStart"/>
            <w:r w:rsidRPr="00E417D3">
              <w:rPr>
                <w:rFonts w:ascii="Calibri" w:hAnsi="Calibri"/>
              </w:rPr>
              <w:t>restaurá</w:t>
            </w:r>
            <w:r>
              <w:rPr>
                <w:rFonts w:ascii="Calibri" w:hAnsi="Calibri"/>
              </w:rPr>
              <w:t>-</w:t>
            </w:r>
            <w:r w:rsidRPr="00E417D3">
              <w:rPr>
                <w:rFonts w:ascii="Calibri" w:hAnsi="Calibri"/>
              </w:rPr>
              <w:t>torských</w:t>
            </w:r>
            <w:proofErr w:type="spellEnd"/>
            <w:r w:rsidRPr="00E417D3">
              <w:rPr>
                <w:rFonts w:ascii="Calibri" w:hAnsi="Calibri"/>
              </w:rPr>
              <w:t xml:space="preserve"> prací</w:t>
            </w:r>
            <w:r>
              <w:rPr>
                <w:rFonts w:ascii="Calibri" w:hAnsi="Calibri"/>
                <w:b/>
              </w:rPr>
              <w:t xml:space="preserve">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E417D3"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E417D3"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E417D3"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E417D3"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E417D3"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E417D3"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FB0132">
      <w:pPr>
        <w:numPr>
          <w:ilvl w:val="0"/>
          <w:numId w:val="3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FB0132">
      <w:pPr>
        <w:numPr>
          <w:ilvl w:val="0"/>
          <w:numId w:val="38"/>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27170E">
              <w:rPr>
                <w:rFonts w:ascii="Calibri" w:hAnsi="Calibri" w:cs="Calibri"/>
              </w:rPr>
              <w:t xml:space="preserve"> nebo</w:t>
            </w:r>
            <w:r w:rsidR="00B97549" w:rsidRPr="00EA2E92">
              <w:rPr>
                <w:rFonts w:ascii="Calibri" w:hAnsi="Calibri" w:cs="Calibri"/>
              </w:rPr>
              <w:t xml:space="preserve"> realizac</w:t>
            </w:r>
            <w:r w:rsidR="00601D1E" w:rsidRPr="00EA2E92">
              <w:rPr>
                <w:rFonts w:ascii="Calibri" w:hAnsi="Calibri" w:cs="Calibri"/>
              </w:rPr>
              <w:t>í</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CB5565">
        <w:rPr>
          <w:rFonts w:ascii="Calibri" w:hAnsi="Calibri" w:cs="Calibri"/>
          <w:sz w:val="20"/>
          <w:szCs w:val="20"/>
        </w:rPr>
        <w:t xml:space="preserve"> nebo</w:t>
      </w:r>
      <w:r w:rsidR="00B97549" w:rsidRPr="0023577B">
        <w:rPr>
          <w:rFonts w:ascii="Calibri" w:hAnsi="Calibri" w:cs="Calibri"/>
          <w:sz w:val="20"/>
          <w:szCs w:val="20"/>
        </w:rPr>
        <w:t xml:space="preserve"> realizac</w:t>
      </w:r>
      <w:r w:rsidR="00601D1E" w:rsidRPr="0023577B">
        <w:rPr>
          <w:rFonts w:ascii="Calibri" w:hAnsi="Calibri" w:cs="Calibri"/>
          <w:sz w:val="20"/>
          <w:szCs w:val="20"/>
        </w:rPr>
        <w:t>í</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FB0132">
      <w:pPr>
        <w:pStyle w:val="text"/>
        <w:numPr>
          <w:ilvl w:val="0"/>
          <w:numId w:val="35"/>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FB0132">
      <w:pPr>
        <w:pStyle w:val="text"/>
        <w:numPr>
          <w:ilvl w:val="0"/>
          <w:numId w:val="35"/>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FB0132">
      <w:pPr>
        <w:pStyle w:val="text"/>
        <w:numPr>
          <w:ilvl w:val="0"/>
          <w:numId w:val="35"/>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FB0132">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FB0132">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FB0132">
      <w:pPr>
        <w:numPr>
          <w:ilvl w:val="1"/>
          <w:numId w:val="24"/>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3"/>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FB0132">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FB0132">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FB0132">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FB0132">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27170E">
        <w:rPr>
          <w:rFonts w:ascii="Calibri" w:hAnsi="Calibri" w:cs="Calibri"/>
          <w:sz w:val="20"/>
          <w:szCs w:val="20"/>
        </w:rPr>
        <w:t xml:space="preserve"> nebo</w:t>
      </w:r>
      <w:r w:rsidR="008630E6" w:rsidRPr="008630E6">
        <w:rPr>
          <w:rFonts w:ascii="Calibri" w:hAnsi="Calibri" w:cs="Calibri"/>
          <w:sz w:val="20"/>
          <w:szCs w:val="20"/>
        </w:rPr>
        <w:t xml:space="preserve"> realizací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4"/>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27170E">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zakázek v Kč bez DPH</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FB0132">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FB0132">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FB0132">
      <w:pPr>
        <w:numPr>
          <w:ilvl w:val="0"/>
          <w:numId w:val="27"/>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FB0132">
      <w:pPr>
        <w:numPr>
          <w:ilvl w:val="0"/>
          <w:numId w:val="27"/>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6"/>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FB0132">
      <w:pPr>
        <w:numPr>
          <w:ilvl w:val="0"/>
          <w:numId w:val="27"/>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FB0132">
      <w:pPr>
        <w:numPr>
          <w:ilvl w:val="0"/>
          <w:numId w:val="27"/>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FB0132">
      <w:pPr>
        <w:numPr>
          <w:ilvl w:val="0"/>
          <w:numId w:val="27"/>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FB0132">
      <w:pPr>
        <w:numPr>
          <w:ilvl w:val="0"/>
          <w:numId w:val="27"/>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FB0132">
      <w:pPr>
        <w:numPr>
          <w:ilvl w:val="0"/>
          <w:numId w:val="27"/>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FB0132">
      <w:pPr>
        <w:numPr>
          <w:ilvl w:val="0"/>
          <w:numId w:val="27"/>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7"/>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3EFDA573" wp14:editId="23C1123B">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 xml:space="preserve">Roční obrat (v </w:t>
            </w:r>
            <w:proofErr w:type="gramStart"/>
            <w:r>
              <w:rPr>
                <w:rFonts w:ascii="Calibri" w:hAnsi="Calibri"/>
                <w:sz w:val="20"/>
                <w:szCs w:val="20"/>
              </w:rPr>
              <w:t>EUR</w:t>
            </w:r>
            <w:proofErr w:type="gramEnd"/>
            <w:r>
              <w:rPr>
                <w:rFonts w:ascii="Calibri" w:hAnsi="Calibri"/>
                <w:sz w:val="20"/>
                <w:szCs w:val="20"/>
              </w:rPr>
              <w:t>)*</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FB0132">
      <w:pPr>
        <w:pStyle w:val="Zkladntextodsazen"/>
        <w:numPr>
          <w:ilvl w:val="0"/>
          <w:numId w:val="33"/>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FB0132">
      <w:pPr>
        <w:numPr>
          <w:ilvl w:val="0"/>
          <w:numId w:val="33"/>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C8082B" w:rsidRDefault="009D6742" w:rsidP="002B0E75">
      <w:pPr>
        <w:jc w:val="both"/>
        <w:rPr>
          <w:rFonts w:ascii="Calibri" w:hAnsi="Calibri"/>
        </w:rPr>
      </w:pPr>
      <w:r>
        <w:rPr>
          <w:rFonts w:ascii="Calibri" w:hAnsi="Calibri"/>
        </w:rPr>
        <w:br w:type="page"/>
      </w:r>
      <w:r w:rsidR="0027170E" w:rsidRPr="00C8082B" w:rsidDel="0027170E">
        <w:rPr>
          <w:rFonts w:ascii="Calibri" w:hAnsi="Calibri" w:cs="Calibri"/>
          <w:b/>
          <w:bCs/>
          <w:sz w:val="22"/>
          <w:szCs w:val="22"/>
        </w:rPr>
        <w:lastRenderedPageBreak/>
        <w:t xml:space="preserve"> </w:t>
      </w: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317" w:rsidRDefault="00854317">
      <w:r>
        <w:separator/>
      </w:r>
    </w:p>
  </w:endnote>
  <w:endnote w:type="continuationSeparator" w:id="0">
    <w:p w:rsidR="00854317" w:rsidRDefault="00854317">
      <w:r>
        <w:continuationSeparator/>
      </w:r>
    </w:p>
  </w:endnote>
  <w:endnote w:type="continuationNotice" w:id="1">
    <w:p w:rsidR="00854317" w:rsidRDefault="00854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2BE" w:rsidRPr="0057550D" w:rsidRDefault="000B72BE"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0B72BE" w:rsidRPr="0057550D" w:rsidRDefault="000B72BE"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1B6CA3">
      <w:rPr>
        <w:rStyle w:val="slostrnky"/>
        <w:rFonts w:ascii="Calibri" w:hAnsi="Calibri" w:cs="Calibri"/>
        <w:noProof/>
        <w:sz w:val="20"/>
        <w:szCs w:val="20"/>
      </w:rPr>
      <w:t>16</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317" w:rsidRDefault="00854317">
      <w:r>
        <w:separator/>
      </w:r>
    </w:p>
  </w:footnote>
  <w:footnote w:type="continuationSeparator" w:id="0">
    <w:p w:rsidR="00854317" w:rsidRDefault="00854317">
      <w:r>
        <w:continuationSeparator/>
      </w:r>
    </w:p>
  </w:footnote>
  <w:footnote w:type="continuationNotice" w:id="1">
    <w:p w:rsidR="00854317" w:rsidRDefault="00854317"/>
  </w:footnote>
  <w:footnote w:id="2">
    <w:p w:rsidR="000B72BE" w:rsidRPr="00FC5588" w:rsidRDefault="000B72BE"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0B72BE" w:rsidRPr="000D3ABF" w:rsidRDefault="000B72BE"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4">
    <w:p w:rsidR="000B72BE" w:rsidRPr="000D3ABF" w:rsidRDefault="000B72BE"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5">
    <w:p w:rsidR="000B72BE" w:rsidRDefault="000B72BE"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6">
    <w:p w:rsidR="000B72BE" w:rsidRDefault="000B72BE"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7">
    <w:p w:rsidR="000B72BE" w:rsidRDefault="000B72BE"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0B72BE" w:rsidRDefault="000B72BE"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w:t>
      </w:r>
      <w:proofErr w:type="gramStart"/>
      <w:r>
        <w:rPr>
          <w:rFonts w:ascii="Calibri" w:hAnsi="Calibri" w:cs="Calibri"/>
          <w:sz w:val="16"/>
          <w:szCs w:val="16"/>
          <w:lang w:eastAsia="x-none"/>
        </w:rPr>
        <w:t>EUR</w:t>
      </w:r>
      <w:proofErr w:type="gramEnd"/>
      <w:r>
        <w:rPr>
          <w:rFonts w:ascii="Calibri" w:hAnsi="Calibri" w:cs="Calibri"/>
          <w:sz w:val="16"/>
          <w:szCs w:val="16"/>
          <w:lang w:eastAsia="x-none"/>
        </w:rPr>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2BE" w:rsidRPr="00285160" w:rsidRDefault="000B72BE"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rPr>
      <w:t xml:space="preserve"> </w:t>
    </w:r>
    <w:r w:rsidRPr="00285160">
      <w:rPr>
        <w:rFonts w:ascii="Calibri" w:hAnsi="Calibri"/>
        <w:sz w:val="18"/>
        <w:szCs w:val="18"/>
      </w:rPr>
      <w:t xml:space="preserve">Rekonstrukce </w:t>
    </w:r>
    <w:r>
      <w:rPr>
        <w:rFonts w:ascii="Calibri" w:hAnsi="Calibri"/>
        <w:sz w:val="18"/>
        <w:szCs w:val="18"/>
      </w:rPr>
      <w:t>fasády v </w:t>
    </w:r>
    <w:proofErr w:type="spellStart"/>
    <w:r>
      <w:rPr>
        <w:rFonts w:ascii="Calibri" w:hAnsi="Calibri"/>
        <w:sz w:val="18"/>
        <w:szCs w:val="18"/>
      </w:rPr>
      <w:t>žst</w:t>
    </w:r>
    <w:proofErr w:type="spellEnd"/>
    <w:r>
      <w:rPr>
        <w:rFonts w:ascii="Calibri" w:hAnsi="Calibri"/>
        <w:sz w:val="18"/>
        <w:szCs w:val="18"/>
      </w:rPr>
      <w:t>. Praha hl. n.</w:t>
    </w:r>
  </w:p>
  <w:p w:rsidR="000B72BE" w:rsidRPr="0057550D" w:rsidRDefault="000B72BE"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0B72BE" w:rsidRPr="008416C5" w:rsidRDefault="000B72BE"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36007922" wp14:editId="4B33DD86">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2BE" w:rsidRDefault="000B72BE" w:rsidP="00F47253">
    <w:pPr>
      <w:pStyle w:val="Zhlav"/>
      <w:jc w:val="center"/>
    </w:pPr>
  </w:p>
  <w:p w:rsidR="000B72BE" w:rsidRDefault="000B72BE" w:rsidP="00F47253">
    <w:pPr>
      <w:pStyle w:val="Zhlav"/>
      <w:jc w:val="center"/>
      <w:rPr>
        <w:rFonts w:cs="Calibr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99D637B0"/>
    <w:lvl w:ilvl="0">
      <w:start w:val="1"/>
      <w:numFmt w:val="decimal"/>
      <w:lvlText w:val="%1"/>
      <w:lvlJc w:val="left"/>
      <w:pPr>
        <w:tabs>
          <w:tab w:val="num" w:pos="705"/>
        </w:tabs>
        <w:ind w:left="705" w:hanging="705"/>
      </w:pPr>
      <w:rPr>
        <w:rFonts w:hint="default"/>
        <w:b/>
        <w:bCs/>
        <w:strike w:val="0"/>
        <w:sz w:val="24"/>
        <w:szCs w:val="24"/>
      </w:rPr>
    </w:lvl>
    <w:lvl w:ilvl="1">
      <w:start w:val="1"/>
      <w:numFmt w:val="decimal"/>
      <w:lvlText w:val="%1.%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3">
    <w:nsid w:val="1F3A1ED5"/>
    <w:multiLevelType w:val="hybridMultilevel"/>
    <w:tmpl w:val="6DB42616"/>
    <w:lvl w:ilvl="0" w:tplc="09A0B5E4">
      <w:numFmt w:val="bullet"/>
      <w:lvlText w:val="-"/>
      <w:lvlJc w:val="left"/>
      <w:pPr>
        <w:ind w:left="1774" w:hanging="360"/>
      </w:pPr>
      <w:rPr>
        <w:rFonts w:ascii="Calibri" w:eastAsia="Times New Roman" w:hAnsi="Calibri" w:cs="Times New Roman"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14">
    <w:nsid w:val="2B6E6822"/>
    <w:multiLevelType w:val="multilevel"/>
    <w:tmpl w:val="01C087B8"/>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621"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C675EB0"/>
    <w:multiLevelType w:val="multilevel"/>
    <w:tmpl w:val="6074BDAA"/>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29">
    <w:nsid w:val="55821367"/>
    <w:multiLevelType w:val="hybridMultilevel"/>
    <w:tmpl w:val="FD74DF3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0">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4">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3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nsid w:val="72C71083"/>
    <w:multiLevelType w:val="multilevel"/>
    <w:tmpl w:val="C10A354C"/>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9">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6"/>
  </w:num>
  <w:num w:numId="3">
    <w:abstractNumId w:val="8"/>
  </w:num>
  <w:num w:numId="4">
    <w:abstractNumId w:val="16"/>
  </w:num>
  <w:num w:numId="5">
    <w:abstractNumId w:val="32"/>
  </w:num>
  <w:num w:numId="6">
    <w:abstractNumId w:val="5"/>
  </w:num>
  <w:num w:numId="7">
    <w:abstractNumId w:val="26"/>
  </w:num>
  <w:num w:numId="8">
    <w:abstractNumId w:val="38"/>
  </w:num>
  <w:num w:numId="9">
    <w:abstractNumId w:val="34"/>
  </w:num>
  <w:num w:numId="10">
    <w:abstractNumId w:val="31"/>
  </w:num>
  <w:num w:numId="11">
    <w:abstractNumId w:val="36"/>
  </w:num>
  <w:num w:numId="12">
    <w:abstractNumId w:val="0"/>
  </w:num>
  <w:num w:numId="13">
    <w:abstractNumId w:val="24"/>
  </w:num>
  <w:num w:numId="14">
    <w:abstractNumId w:val="41"/>
  </w:num>
  <w:num w:numId="15">
    <w:abstractNumId w:val="25"/>
  </w:num>
  <w:num w:numId="16">
    <w:abstractNumId w:val="40"/>
  </w:num>
  <w:num w:numId="17">
    <w:abstractNumId w:val="12"/>
  </w:num>
  <w:num w:numId="18">
    <w:abstractNumId w:val="11"/>
  </w:num>
  <w:num w:numId="19">
    <w:abstractNumId w:val="4"/>
  </w:num>
  <w:num w:numId="20">
    <w:abstractNumId w:val="9"/>
  </w:num>
  <w:num w:numId="21">
    <w:abstractNumId w:val="28"/>
  </w:num>
  <w:num w:numId="22">
    <w:abstractNumId w:val="42"/>
  </w:num>
  <w:num w:numId="23">
    <w:abstractNumId w:val="21"/>
  </w:num>
  <w:num w:numId="24">
    <w:abstractNumId w:val="19"/>
  </w:num>
  <w:num w:numId="25">
    <w:abstractNumId w:val="33"/>
  </w:num>
  <w:num w:numId="26">
    <w:abstractNumId w:val="17"/>
  </w:num>
  <w:num w:numId="27">
    <w:abstractNumId w:val="23"/>
  </w:num>
  <w:num w:numId="28">
    <w:abstractNumId w:val="14"/>
  </w:num>
  <w:num w:numId="29">
    <w:abstractNumId w:val="20"/>
  </w:num>
  <w:num w:numId="30">
    <w:abstractNumId w:val="22"/>
  </w:num>
  <w:num w:numId="31">
    <w:abstractNumId w:val="37"/>
  </w:num>
  <w:num w:numId="32">
    <w:abstractNumId w:val="30"/>
  </w:num>
  <w:num w:numId="33">
    <w:abstractNumId w:val="39"/>
  </w:num>
  <w:num w:numId="34">
    <w:abstractNumId w:val="27"/>
  </w:num>
  <w:num w:numId="35">
    <w:abstractNumId w:val="15"/>
  </w:num>
  <w:num w:numId="36">
    <w:abstractNumId w:val="35"/>
  </w:num>
  <w:num w:numId="37">
    <w:abstractNumId w:val="7"/>
  </w:num>
  <w:num w:numId="38">
    <w:abstractNumId w:val="18"/>
  </w:num>
  <w:num w:numId="39">
    <w:abstractNumId w:val="13"/>
  </w:num>
  <w:num w:numId="4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4E"/>
    <w:rsid w:val="00004B7E"/>
    <w:rsid w:val="000056BF"/>
    <w:rsid w:val="000060BC"/>
    <w:rsid w:val="000066D6"/>
    <w:rsid w:val="00006A6B"/>
    <w:rsid w:val="00006FFD"/>
    <w:rsid w:val="0000784D"/>
    <w:rsid w:val="00007D3B"/>
    <w:rsid w:val="00007E28"/>
    <w:rsid w:val="00010D46"/>
    <w:rsid w:val="00011577"/>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9EF"/>
    <w:rsid w:val="00020C4D"/>
    <w:rsid w:val="00020C99"/>
    <w:rsid w:val="00020E29"/>
    <w:rsid w:val="00020E83"/>
    <w:rsid w:val="000210BB"/>
    <w:rsid w:val="000214C4"/>
    <w:rsid w:val="00022788"/>
    <w:rsid w:val="00023225"/>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997"/>
    <w:rsid w:val="00027AAB"/>
    <w:rsid w:val="000309B5"/>
    <w:rsid w:val="00030B71"/>
    <w:rsid w:val="00032DC5"/>
    <w:rsid w:val="0003461C"/>
    <w:rsid w:val="00034949"/>
    <w:rsid w:val="00034CA1"/>
    <w:rsid w:val="0003653A"/>
    <w:rsid w:val="000368BA"/>
    <w:rsid w:val="00036B4D"/>
    <w:rsid w:val="00036D6B"/>
    <w:rsid w:val="00037B70"/>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6FA"/>
    <w:rsid w:val="0005672A"/>
    <w:rsid w:val="0005751D"/>
    <w:rsid w:val="000579C0"/>
    <w:rsid w:val="00057BB0"/>
    <w:rsid w:val="00057E76"/>
    <w:rsid w:val="00057FA0"/>
    <w:rsid w:val="00060D48"/>
    <w:rsid w:val="00061239"/>
    <w:rsid w:val="000614BF"/>
    <w:rsid w:val="00061A69"/>
    <w:rsid w:val="00061D7F"/>
    <w:rsid w:val="000624B4"/>
    <w:rsid w:val="00063039"/>
    <w:rsid w:val="00064645"/>
    <w:rsid w:val="000649EB"/>
    <w:rsid w:val="00064F4E"/>
    <w:rsid w:val="00065242"/>
    <w:rsid w:val="000653FE"/>
    <w:rsid w:val="00065A23"/>
    <w:rsid w:val="00065F8A"/>
    <w:rsid w:val="000661C6"/>
    <w:rsid w:val="0006634B"/>
    <w:rsid w:val="00066730"/>
    <w:rsid w:val="00067504"/>
    <w:rsid w:val="00067E2B"/>
    <w:rsid w:val="00070751"/>
    <w:rsid w:val="00071B63"/>
    <w:rsid w:val="00071FE5"/>
    <w:rsid w:val="00072547"/>
    <w:rsid w:val="0007365D"/>
    <w:rsid w:val="00073AF8"/>
    <w:rsid w:val="00073B23"/>
    <w:rsid w:val="00074284"/>
    <w:rsid w:val="00074421"/>
    <w:rsid w:val="00074F7A"/>
    <w:rsid w:val="000754E2"/>
    <w:rsid w:val="000755CC"/>
    <w:rsid w:val="0007657C"/>
    <w:rsid w:val="0007659E"/>
    <w:rsid w:val="000765F2"/>
    <w:rsid w:val="00076EF4"/>
    <w:rsid w:val="00077415"/>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48B"/>
    <w:rsid w:val="000909FB"/>
    <w:rsid w:val="00091245"/>
    <w:rsid w:val="00091884"/>
    <w:rsid w:val="00091B73"/>
    <w:rsid w:val="00091F0C"/>
    <w:rsid w:val="00092165"/>
    <w:rsid w:val="00092ABA"/>
    <w:rsid w:val="00092F87"/>
    <w:rsid w:val="0009311C"/>
    <w:rsid w:val="0009379E"/>
    <w:rsid w:val="00093F5C"/>
    <w:rsid w:val="000945F9"/>
    <w:rsid w:val="0009494D"/>
    <w:rsid w:val="00094E50"/>
    <w:rsid w:val="00095191"/>
    <w:rsid w:val="000951BC"/>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529A"/>
    <w:rsid w:val="000A596B"/>
    <w:rsid w:val="000A5B84"/>
    <w:rsid w:val="000A5F90"/>
    <w:rsid w:val="000A6660"/>
    <w:rsid w:val="000A68D0"/>
    <w:rsid w:val="000A6EA9"/>
    <w:rsid w:val="000A753E"/>
    <w:rsid w:val="000A7B1D"/>
    <w:rsid w:val="000B0AD6"/>
    <w:rsid w:val="000B0CC2"/>
    <w:rsid w:val="000B147E"/>
    <w:rsid w:val="000B1B9B"/>
    <w:rsid w:val="000B2B79"/>
    <w:rsid w:val="000B2E73"/>
    <w:rsid w:val="000B31F3"/>
    <w:rsid w:val="000B33FE"/>
    <w:rsid w:val="000B3647"/>
    <w:rsid w:val="000B3B1D"/>
    <w:rsid w:val="000B3E6B"/>
    <w:rsid w:val="000B516B"/>
    <w:rsid w:val="000B5F79"/>
    <w:rsid w:val="000B63FC"/>
    <w:rsid w:val="000B688D"/>
    <w:rsid w:val="000B6E44"/>
    <w:rsid w:val="000B6FC4"/>
    <w:rsid w:val="000B72BE"/>
    <w:rsid w:val="000B7721"/>
    <w:rsid w:val="000B78BA"/>
    <w:rsid w:val="000C058F"/>
    <w:rsid w:val="000C0C7B"/>
    <w:rsid w:val="000C17A2"/>
    <w:rsid w:val="000C1D07"/>
    <w:rsid w:val="000C275D"/>
    <w:rsid w:val="000C302C"/>
    <w:rsid w:val="000C3357"/>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723"/>
    <w:rsid w:val="000D3ABF"/>
    <w:rsid w:val="000D4356"/>
    <w:rsid w:val="000D541B"/>
    <w:rsid w:val="000D56CF"/>
    <w:rsid w:val="000D5815"/>
    <w:rsid w:val="000D61D6"/>
    <w:rsid w:val="000D735A"/>
    <w:rsid w:val="000D77A8"/>
    <w:rsid w:val="000D7B99"/>
    <w:rsid w:val="000D7BBC"/>
    <w:rsid w:val="000D7DF9"/>
    <w:rsid w:val="000E00A8"/>
    <w:rsid w:val="000E1671"/>
    <w:rsid w:val="000E1A5C"/>
    <w:rsid w:val="000E1E39"/>
    <w:rsid w:val="000E2059"/>
    <w:rsid w:val="000E28CA"/>
    <w:rsid w:val="000E2E2E"/>
    <w:rsid w:val="000E2E41"/>
    <w:rsid w:val="000E321D"/>
    <w:rsid w:val="000E3334"/>
    <w:rsid w:val="000E35AC"/>
    <w:rsid w:val="000E35C2"/>
    <w:rsid w:val="000E37DA"/>
    <w:rsid w:val="000E3B31"/>
    <w:rsid w:val="000E3B3D"/>
    <w:rsid w:val="000E459F"/>
    <w:rsid w:val="000E4F85"/>
    <w:rsid w:val="000E560A"/>
    <w:rsid w:val="000E5F8A"/>
    <w:rsid w:val="000E6359"/>
    <w:rsid w:val="000E6427"/>
    <w:rsid w:val="000E65B2"/>
    <w:rsid w:val="000E6A18"/>
    <w:rsid w:val="000E7162"/>
    <w:rsid w:val="000E7756"/>
    <w:rsid w:val="000E7FF7"/>
    <w:rsid w:val="000F03AE"/>
    <w:rsid w:val="000F0502"/>
    <w:rsid w:val="000F05BB"/>
    <w:rsid w:val="000F1340"/>
    <w:rsid w:val="000F15C8"/>
    <w:rsid w:val="000F2149"/>
    <w:rsid w:val="000F2E9C"/>
    <w:rsid w:val="000F3D41"/>
    <w:rsid w:val="000F447A"/>
    <w:rsid w:val="000F447B"/>
    <w:rsid w:val="000F50A7"/>
    <w:rsid w:val="000F521D"/>
    <w:rsid w:val="000F57FE"/>
    <w:rsid w:val="000F59F4"/>
    <w:rsid w:val="000F685A"/>
    <w:rsid w:val="000F6885"/>
    <w:rsid w:val="000F73A2"/>
    <w:rsid w:val="000F7DFD"/>
    <w:rsid w:val="000F7FF9"/>
    <w:rsid w:val="00102575"/>
    <w:rsid w:val="00102D27"/>
    <w:rsid w:val="00103171"/>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8A"/>
    <w:rsid w:val="00111EEB"/>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7DB"/>
    <w:rsid w:val="00120A44"/>
    <w:rsid w:val="00121711"/>
    <w:rsid w:val="001224D5"/>
    <w:rsid w:val="00122903"/>
    <w:rsid w:val="00123E3A"/>
    <w:rsid w:val="001242EF"/>
    <w:rsid w:val="001243DF"/>
    <w:rsid w:val="00124651"/>
    <w:rsid w:val="00124B05"/>
    <w:rsid w:val="00125007"/>
    <w:rsid w:val="00125409"/>
    <w:rsid w:val="001257FE"/>
    <w:rsid w:val="00125E1F"/>
    <w:rsid w:val="00126207"/>
    <w:rsid w:val="001264C7"/>
    <w:rsid w:val="001265EF"/>
    <w:rsid w:val="0012664D"/>
    <w:rsid w:val="0012687B"/>
    <w:rsid w:val="00127B2C"/>
    <w:rsid w:val="0013037D"/>
    <w:rsid w:val="001316C7"/>
    <w:rsid w:val="00132264"/>
    <w:rsid w:val="001326CE"/>
    <w:rsid w:val="00132C63"/>
    <w:rsid w:val="001334C9"/>
    <w:rsid w:val="00133E91"/>
    <w:rsid w:val="0013433C"/>
    <w:rsid w:val="001348A0"/>
    <w:rsid w:val="00135208"/>
    <w:rsid w:val="001354DD"/>
    <w:rsid w:val="001357A4"/>
    <w:rsid w:val="00135E9F"/>
    <w:rsid w:val="00136558"/>
    <w:rsid w:val="00136B08"/>
    <w:rsid w:val="00136CCE"/>
    <w:rsid w:val="001371B3"/>
    <w:rsid w:val="00137E7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7380"/>
    <w:rsid w:val="00157677"/>
    <w:rsid w:val="001577C3"/>
    <w:rsid w:val="00160225"/>
    <w:rsid w:val="001604D9"/>
    <w:rsid w:val="0016075D"/>
    <w:rsid w:val="00160E14"/>
    <w:rsid w:val="00160EEF"/>
    <w:rsid w:val="00161152"/>
    <w:rsid w:val="00161389"/>
    <w:rsid w:val="00161EFB"/>
    <w:rsid w:val="001624A4"/>
    <w:rsid w:val="00162CFE"/>
    <w:rsid w:val="00162D40"/>
    <w:rsid w:val="00163F04"/>
    <w:rsid w:val="00164BA6"/>
    <w:rsid w:val="0016540E"/>
    <w:rsid w:val="00165D00"/>
    <w:rsid w:val="00165E42"/>
    <w:rsid w:val="001669DC"/>
    <w:rsid w:val="00166CDB"/>
    <w:rsid w:val="00167942"/>
    <w:rsid w:val="001705A6"/>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A45"/>
    <w:rsid w:val="0018798C"/>
    <w:rsid w:val="00187F1C"/>
    <w:rsid w:val="00190880"/>
    <w:rsid w:val="001908D0"/>
    <w:rsid w:val="00190E50"/>
    <w:rsid w:val="00191662"/>
    <w:rsid w:val="001919FC"/>
    <w:rsid w:val="00192308"/>
    <w:rsid w:val="001925D7"/>
    <w:rsid w:val="0019286D"/>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92A"/>
    <w:rsid w:val="001A6F2A"/>
    <w:rsid w:val="001A7025"/>
    <w:rsid w:val="001A7A68"/>
    <w:rsid w:val="001A7D33"/>
    <w:rsid w:val="001A7F9B"/>
    <w:rsid w:val="001B13E7"/>
    <w:rsid w:val="001B1613"/>
    <w:rsid w:val="001B162D"/>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6CA3"/>
    <w:rsid w:val="001B7992"/>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610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528F"/>
    <w:rsid w:val="001D5465"/>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4B"/>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18"/>
    <w:rsid w:val="00210221"/>
    <w:rsid w:val="00210B25"/>
    <w:rsid w:val="00210B80"/>
    <w:rsid w:val="00210EAF"/>
    <w:rsid w:val="00210EB3"/>
    <w:rsid w:val="00211495"/>
    <w:rsid w:val="00211C1B"/>
    <w:rsid w:val="00211E2C"/>
    <w:rsid w:val="0021237E"/>
    <w:rsid w:val="0021239D"/>
    <w:rsid w:val="00212696"/>
    <w:rsid w:val="00213704"/>
    <w:rsid w:val="0021417C"/>
    <w:rsid w:val="002146BE"/>
    <w:rsid w:val="00214D40"/>
    <w:rsid w:val="002157A3"/>
    <w:rsid w:val="002158E6"/>
    <w:rsid w:val="00216587"/>
    <w:rsid w:val="00216893"/>
    <w:rsid w:val="0021696B"/>
    <w:rsid w:val="002171AF"/>
    <w:rsid w:val="00217A6D"/>
    <w:rsid w:val="0022016E"/>
    <w:rsid w:val="00220C3E"/>
    <w:rsid w:val="00220DB3"/>
    <w:rsid w:val="00222D3B"/>
    <w:rsid w:val="002231B0"/>
    <w:rsid w:val="00224A35"/>
    <w:rsid w:val="00225038"/>
    <w:rsid w:val="00225308"/>
    <w:rsid w:val="0022768E"/>
    <w:rsid w:val="002311BA"/>
    <w:rsid w:val="00232E66"/>
    <w:rsid w:val="00232F00"/>
    <w:rsid w:val="00233480"/>
    <w:rsid w:val="002336CD"/>
    <w:rsid w:val="00234247"/>
    <w:rsid w:val="002350CF"/>
    <w:rsid w:val="0023577B"/>
    <w:rsid w:val="00235D07"/>
    <w:rsid w:val="002363DF"/>
    <w:rsid w:val="00236485"/>
    <w:rsid w:val="00236B5C"/>
    <w:rsid w:val="00237044"/>
    <w:rsid w:val="00237080"/>
    <w:rsid w:val="002377DF"/>
    <w:rsid w:val="002410D1"/>
    <w:rsid w:val="002415FE"/>
    <w:rsid w:val="00241D0A"/>
    <w:rsid w:val="00242225"/>
    <w:rsid w:val="002437D6"/>
    <w:rsid w:val="002440A6"/>
    <w:rsid w:val="00244558"/>
    <w:rsid w:val="0024556E"/>
    <w:rsid w:val="00245D34"/>
    <w:rsid w:val="0024651A"/>
    <w:rsid w:val="00246907"/>
    <w:rsid w:val="0024730B"/>
    <w:rsid w:val="00247C12"/>
    <w:rsid w:val="002500DB"/>
    <w:rsid w:val="0025140C"/>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1C1"/>
    <w:rsid w:val="00270A31"/>
    <w:rsid w:val="00270BD1"/>
    <w:rsid w:val="00271570"/>
    <w:rsid w:val="0027170E"/>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F1"/>
    <w:rsid w:val="00281A46"/>
    <w:rsid w:val="00281CFB"/>
    <w:rsid w:val="00282FEB"/>
    <w:rsid w:val="00283048"/>
    <w:rsid w:val="002830FA"/>
    <w:rsid w:val="0028404B"/>
    <w:rsid w:val="00284194"/>
    <w:rsid w:val="002841C5"/>
    <w:rsid w:val="00285160"/>
    <w:rsid w:val="00285A29"/>
    <w:rsid w:val="00285EC3"/>
    <w:rsid w:val="00286A53"/>
    <w:rsid w:val="00287024"/>
    <w:rsid w:val="00287236"/>
    <w:rsid w:val="00287658"/>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2F4C"/>
    <w:rsid w:val="0029407C"/>
    <w:rsid w:val="002947ED"/>
    <w:rsid w:val="002949E0"/>
    <w:rsid w:val="00294BD5"/>
    <w:rsid w:val="0029510C"/>
    <w:rsid w:val="0029529E"/>
    <w:rsid w:val="002958E6"/>
    <w:rsid w:val="00296010"/>
    <w:rsid w:val="00296277"/>
    <w:rsid w:val="002970F2"/>
    <w:rsid w:val="002971B3"/>
    <w:rsid w:val="00297488"/>
    <w:rsid w:val="002A0201"/>
    <w:rsid w:val="002A0C44"/>
    <w:rsid w:val="002A20AF"/>
    <w:rsid w:val="002A350D"/>
    <w:rsid w:val="002A371C"/>
    <w:rsid w:val="002A3CD0"/>
    <w:rsid w:val="002A40B1"/>
    <w:rsid w:val="002A45B4"/>
    <w:rsid w:val="002A4E0F"/>
    <w:rsid w:val="002A4EB8"/>
    <w:rsid w:val="002A5A9D"/>
    <w:rsid w:val="002A5B27"/>
    <w:rsid w:val="002A5EA9"/>
    <w:rsid w:val="002A6F3E"/>
    <w:rsid w:val="002A70F3"/>
    <w:rsid w:val="002A7C42"/>
    <w:rsid w:val="002A7D4B"/>
    <w:rsid w:val="002B00A7"/>
    <w:rsid w:val="002B016E"/>
    <w:rsid w:val="002B0222"/>
    <w:rsid w:val="002B0C8F"/>
    <w:rsid w:val="002B0E75"/>
    <w:rsid w:val="002B0FD7"/>
    <w:rsid w:val="002B1431"/>
    <w:rsid w:val="002B1914"/>
    <w:rsid w:val="002B1EE8"/>
    <w:rsid w:val="002B2258"/>
    <w:rsid w:val="002B26DF"/>
    <w:rsid w:val="002B2DD1"/>
    <w:rsid w:val="002B35E9"/>
    <w:rsid w:val="002B4061"/>
    <w:rsid w:val="002B4A9B"/>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4D9E"/>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73D"/>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1BF"/>
    <w:rsid w:val="002E1249"/>
    <w:rsid w:val="002E1AD1"/>
    <w:rsid w:val="002E1BD3"/>
    <w:rsid w:val="002E24F1"/>
    <w:rsid w:val="002E291D"/>
    <w:rsid w:val="002E2E70"/>
    <w:rsid w:val="002E3F64"/>
    <w:rsid w:val="002E4104"/>
    <w:rsid w:val="002E5102"/>
    <w:rsid w:val="002E5B3A"/>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E86"/>
    <w:rsid w:val="002F1F93"/>
    <w:rsid w:val="002F28A3"/>
    <w:rsid w:val="002F3052"/>
    <w:rsid w:val="002F3289"/>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FE4"/>
    <w:rsid w:val="00302456"/>
    <w:rsid w:val="0030277E"/>
    <w:rsid w:val="00302970"/>
    <w:rsid w:val="0030337A"/>
    <w:rsid w:val="00303395"/>
    <w:rsid w:val="00303CF8"/>
    <w:rsid w:val="003041EC"/>
    <w:rsid w:val="00304A3C"/>
    <w:rsid w:val="00305026"/>
    <w:rsid w:val="003050B5"/>
    <w:rsid w:val="003060E7"/>
    <w:rsid w:val="0030655A"/>
    <w:rsid w:val="00306629"/>
    <w:rsid w:val="00306847"/>
    <w:rsid w:val="003068E1"/>
    <w:rsid w:val="0030786F"/>
    <w:rsid w:val="00307AC3"/>
    <w:rsid w:val="00307CAA"/>
    <w:rsid w:val="00311EA9"/>
    <w:rsid w:val="00311F99"/>
    <w:rsid w:val="0031213A"/>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6354"/>
    <w:rsid w:val="00316588"/>
    <w:rsid w:val="00316A49"/>
    <w:rsid w:val="00316B97"/>
    <w:rsid w:val="00320133"/>
    <w:rsid w:val="003204B2"/>
    <w:rsid w:val="003211F6"/>
    <w:rsid w:val="00321243"/>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78"/>
    <w:rsid w:val="00333990"/>
    <w:rsid w:val="00333A1E"/>
    <w:rsid w:val="00333AE2"/>
    <w:rsid w:val="00333C05"/>
    <w:rsid w:val="00333DB5"/>
    <w:rsid w:val="00333E3B"/>
    <w:rsid w:val="00334314"/>
    <w:rsid w:val="00334FB3"/>
    <w:rsid w:val="00335352"/>
    <w:rsid w:val="00335C52"/>
    <w:rsid w:val="0033637F"/>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33B"/>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7EC"/>
    <w:rsid w:val="00357FDF"/>
    <w:rsid w:val="0036049E"/>
    <w:rsid w:val="003606CA"/>
    <w:rsid w:val="0036072B"/>
    <w:rsid w:val="0036099D"/>
    <w:rsid w:val="00361132"/>
    <w:rsid w:val="0036150C"/>
    <w:rsid w:val="003619AF"/>
    <w:rsid w:val="00362C9A"/>
    <w:rsid w:val="0036416B"/>
    <w:rsid w:val="0036426A"/>
    <w:rsid w:val="00364534"/>
    <w:rsid w:val="00364593"/>
    <w:rsid w:val="00364DF4"/>
    <w:rsid w:val="003650B3"/>
    <w:rsid w:val="00365442"/>
    <w:rsid w:val="00365CAD"/>
    <w:rsid w:val="00366E24"/>
    <w:rsid w:val="00366F9B"/>
    <w:rsid w:val="00366FAC"/>
    <w:rsid w:val="00367CF3"/>
    <w:rsid w:val="00370174"/>
    <w:rsid w:val="003708D5"/>
    <w:rsid w:val="00370DBE"/>
    <w:rsid w:val="00371DE6"/>
    <w:rsid w:val="003721D7"/>
    <w:rsid w:val="003722DF"/>
    <w:rsid w:val="00372A36"/>
    <w:rsid w:val="0037325B"/>
    <w:rsid w:val="003733FC"/>
    <w:rsid w:val="00373953"/>
    <w:rsid w:val="0037459E"/>
    <w:rsid w:val="00374D98"/>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FE1"/>
    <w:rsid w:val="00390313"/>
    <w:rsid w:val="0039049D"/>
    <w:rsid w:val="003904E2"/>
    <w:rsid w:val="00390566"/>
    <w:rsid w:val="00390762"/>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9D4"/>
    <w:rsid w:val="003B0F7B"/>
    <w:rsid w:val="003B139E"/>
    <w:rsid w:val="003B15E6"/>
    <w:rsid w:val="003B177C"/>
    <w:rsid w:val="003B198E"/>
    <w:rsid w:val="003B2C98"/>
    <w:rsid w:val="003B4295"/>
    <w:rsid w:val="003B4D2B"/>
    <w:rsid w:val="003B4ED3"/>
    <w:rsid w:val="003B5060"/>
    <w:rsid w:val="003B5577"/>
    <w:rsid w:val="003B751F"/>
    <w:rsid w:val="003B7532"/>
    <w:rsid w:val="003B754C"/>
    <w:rsid w:val="003B77B9"/>
    <w:rsid w:val="003B792E"/>
    <w:rsid w:val="003B798E"/>
    <w:rsid w:val="003B7A75"/>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4EC"/>
    <w:rsid w:val="003C5094"/>
    <w:rsid w:val="003C6138"/>
    <w:rsid w:val="003C65CF"/>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284E"/>
    <w:rsid w:val="003F3634"/>
    <w:rsid w:val="003F3C3B"/>
    <w:rsid w:val="003F4203"/>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6D87"/>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C61"/>
    <w:rsid w:val="00431E2A"/>
    <w:rsid w:val="004326A8"/>
    <w:rsid w:val="00432F87"/>
    <w:rsid w:val="00433294"/>
    <w:rsid w:val="004336D5"/>
    <w:rsid w:val="00433DA8"/>
    <w:rsid w:val="0043434F"/>
    <w:rsid w:val="004355F3"/>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8A2"/>
    <w:rsid w:val="00444D6D"/>
    <w:rsid w:val="00444E20"/>
    <w:rsid w:val="00445262"/>
    <w:rsid w:val="004455B8"/>
    <w:rsid w:val="00445E67"/>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8F8"/>
    <w:rsid w:val="00453ECA"/>
    <w:rsid w:val="00454119"/>
    <w:rsid w:val="0045484E"/>
    <w:rsid w:val="00454FFF"/>
    <w:rsid w:val="004558D9"/>
    <w:rsid w:val="004561CC"/>
    <w:rsid w:val="00456EB7"/>
    <w:rsid w:val="0045744C"/>
    <w:rsid w:val="004578FE"/>
    <w:rsid w:val="00457ACE"/>
    <w:rsid w:val="00457EB3"/>
    <w:rsid w:val="0046132D"/>
    <w:rsid w:val="00461410"/>
    <w:rsid w:val="0046259B"/>
    <w:rsid w:val="0046295D"/>
    <w:rsid w:val="00462AE2"/>
    <w:rsid w:val="0046375E"/>
    <w:rsid w:val="0046399F"/>
    <w:rsid w:val="0046451F"/>
    <w:rsid w:val="00464EC6"/>
    <w:rsid w:val="00465AEE"/>
    <w:rsid w:val="00466050"/>
    <w:rsid w:val="00466974"/>
    <w:rsid w:val="00466CE7"/>
    <w:rsid w:val="00467AD9"/>
    <w:rsid w:val="00467C0B"/>
    <w:rsid w:val="004708C7"/>
    <w:rsid w:val="004709E3"/>
    <w:rsid w:val="00470B16"/>
    <w:rsid w:val="004713EF"/>
    <w:rsid w:val="00471E96"/>
    <w:rsid w:val="00471FAF"/>
    <w:rsid w:val="00472481"/>
    <w:rsid w:val="004732DF"/>
    <w:rsid w:val="004735AB"/>
    <w:rsid w:val="004736C6"/>
    <w:rsid w:val="00473AFE"/>
    <w:rsid w:val="00473D1F"/>
    <w:rsid w:val="00473E94"/>
    <w:rsid w:val="0047461D"/>
    <w:rsid w:val="00474A8E"/>
    <w:rsid w:val="00474B01"/>
    <w:rsid w:val="00475366"/>
    <w:rsid w:val="00475868"/>
    <w:rsid w:val="00475F49"/>
    <w:rsid w:val="00476E0F"/>
    <w:rsid w:val="00476E44"/>
    <w:rsid w:val="00477073"/>
    <w:rsid w:val="00477255"/>
    <w:rsid w:val="004772B9"/>
    <w:rsid w:val="00477D76"/>
    <w:rsid w:val="0048029B"/>
    <w:rsid w:val="004805EE"/>
    <w:rsid w:val="00480A2B"/>
    <w:rsid w:val="00480E62"/>
    <w:rsid w:val="004811F9"/>
    <w:rsid w:val="004815E2"/>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38E3"/>
    <w:rsid w:val="00493EFD"/>
    <w:rsid w:val="004944CE"/>
    <w:rsid w:val="0049481C"/>
    <w:rsid w:val="004962F7"/>
    <w:rsid w:val="004966AE"/>
    <w:rsid w:val="004968DF"/>
    <w:rsid w:val="004973A7"/>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67A6"/>
    <w:rsid w:val="004A7195"/>
    <w:rsid w:val="004B04B9"/>
    <w:rsid w:val="004B0A0F"/>
    <w:rsid w:val="004B0AA0"/>
    <w:rsid w:val="004B0BB3"/>
    <w:rsid w:val="004B131C"/>
    <w:rsid w:val="004B164B"/>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B18"/>
    <w:rsid w:val="004D2C00"/>
    <w:rsid w:val="004D34CF"/>
    <w:rsid w:val="004D3911"/>
    <w:rsid w:val="004D4688"/>
    <w:rsid w:val="004D48E4"/>
    <w:rsid w:val="004D49A9"/>
    <w:rsid w:val="004D4BD1"/>
    <w:rsid w:val="004D616E"/>
    <w:rsid w:val="004D6229"/>
    <w:rsid w:val="004D6979"/>
    <w:rsid w:val="004D6E4F"/>
    <w:rsid w:val="004D716E"/>
    <w:rsid w:val="004D76AE"/>
    <w:rsid w:val="004D7D02"/>
    <w:rsid w:val="004D7FF6"/>
    <w:rsid w:val="004E0700"/>
    <w:rsid w:val="004E0B39"/>
    <w:rsid w:val="004E1061"/>
    <w:rsid w:val="004E1990"/>
    <w:rsid w:val="004E1A6E"/>
    <w:rsid w:val="004E3D1B"/>
    <w:rsid w:val="004E3D28"/>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2FC3"/>
    <w:rsid w:val="00503505"/>
    <w:rsid w:val="005037AE"/>
    <w:rsid w:val="00503FE1"/>
    <w:rsid w:val="005053ED"/>
    <w:rsid w:val="00510321"/>
    <w:rsid w:val="0051082E"/>
    <w:rsid w:val="00510A4C"/>
    <w:rsid w:val="00510B37"/>
    <w:rsid w:val="00510C23"/>
    <w:rsid w:val="00510E55"/>
    <w:rsid w:val="00511D5D"/>
    <w:rsid w:val="00512A19"/>
    <w:rsid w:val="00513691"/>
    <w:rsid w:val="0051454E"/>
    <w:rsid w:val="0051495D"/>
    <w:rsid w:val="00514A55"/>
    <w:rsid w:val="00515009"/>
    <w:rsid w:val="00515706"/>
    <w:rsid w:val="0051612C"/>
    <w:rsid w:val="005203ED"/>
    <w:rsid w:val="005209CF"/>
    <w:rsid w:val="00520C2C"/>
    <w:rsid w:val="00521FAA"/>
    <w:rsid w:val="005220BE"/>
    <w:rsid w:val="0052230B"/>
    <w:rsid w:val="0052293C"/>
    <w:rsid w:val="00523059"/>
    <w:rsid w:val="005234C5"/>
    <w:rsid w:val="00523ADE"/>
    <w:rsid w:val="005242BB"/>
    <w:rsid w:val="005243B7"/>
    <w:rsid w:val="00525167"/>
    <w:rsid w:val="0052565B"/>
    <w:rsid w:val="00525B27"/>
    <w:rsid w:val="00527071"/>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2543"/>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AB5"/>
    <w:rsid w:val="00552DBD"/>
    <w:rsid w:val="005536EE"/>
    <w:rsid w:val="00554148"/>
    <w:rsid w:val="005543D7"/>
    <w:rsid w:val="0055489F"/>
    <w:rsid w:val="00555665"/>
    <w:rsid w:val="00555884"/>
    <w:rsid w:val="00555D58"/>
    <w:rsid w:val="00555FB1"/>
    <w:rsid w:val="0055637C"/>
    <w:rsid w:val="005564C8"/>
    <w:rsid w:val="00556BA4"/>
    <w:rsid w:val="0055768F"/>
    <w:rsid w:val="00560654"/>
    <w:rsid w:val="00560757"/>
    <w:rsid w:val="00560C76"/>
    <w:rsid w:val="00561583"/>
    <w:rsid w:val="0056226C"/>
    <w:rsid w:val="0056231A"/>
    <w:rsid w:val="00562338"/>
    <w:rsid w:val="00562DF3"/>
    <w:rsid w:val="005633A1"/>
    <w:rsid w:val="005633C3"/>
    <w:rsid w:val="005634D7"/>
    <w:rsid w:val="00563569"/>
    <w:rsid w:val="0056607B"/>
    <w:rsid w:val="005669D9"/>
    <w:rsid w:val="00566EA5"/>
    <w:rsid w:val="00567477"/>
    <w:rsid w:val="00567B44"/>
    <w:rsid w:val="005705FB"/>
    <w:rsid w:val="00570F37"/>
    <w:rsid w:val="0057149D"/>
    <w:rsid w:val="005714C8"/>
    <w:rsid w:val="005717D1"/>
    <w:rsid w:val="005718B6"/>
    <w:rsid w:val="00572BB4"/>
    <w:rsid w:val="005730A4"/>
    <w:rsid w:val="005739B0"/>
    <w:rsid w:val="00573CF7"/>
    <w:rsid w:val="00574F62"/>
    <w:rsid w:val="0057550D"/>
    <w:rsid w:val="00577A50"/>
    <w:rsid w:val="00577D10"/>
    <w:rsid w:val="00580301"/>
    <w:rsid w:val="00580CA4"/>
    <w:rsid w:val="00580DA3"/>
    <w:rsid w:val="00582030"/>
    <w:rsid w:val="00582087"/>
    <w:rsid w:val="0058223C"/>
    <w:rsid w:val="00582CA3"/>
    <w:rsid w:val="00583367"/>
    <w:rsid w:val="00583C3C"/>
    <w:rsid w:val="005846AA"/>
    <w:rsid w:val="0058494B"/>
    <w:rsid w:val="005850B6"/>
    <w:rsid w:val="00585774"/>
    <w:rsid w:val="005858AE"/>
    <w:rsid w:val="00585D80"/>
    <w:rsid w:val="00586326"/>
    <w:rsid w:val="005868D3"/>
    <w:rsid w:val="00586C65"/>
    <w:rsid w:val="00586EE1"/>
    <w:rsid w:val="005875E9"/>
    <w:rsid w:val="00587C03"/>
    <w:rsid w:val="00590087"/>
    <w:rsid w:val="00590C16"/>
    <w:rsid w:val="005926BD"/>
    <w:rsid w:val="00594ABC"/>
    <w:rsid w:val="005953BF"/>
    <w:rsid w:val="00595471"/>
    <w:rsid w:val="00595570"/>
    <w:rsid w:val="00596409"/>
    <w:rsid w:val="00597F7F"/>
    <w:rsid w:val="005A0222"/>
    <w:rsid w:val="005A06F7"/>
    <w:rsid w:val="005A0A39"/>
    <w:rsid w:val="005A0EEB"/>
    <w:rsid w:val="005A1A27"/>
    <w:rsid w:val="005A2296"/>
    <w:rsid w:val="005A25D2"/>
    <w:rsid w:val="005A26F8"/>
    <w:rsid w:val="005A2D97"/>
    <w:rsid w:val="005A3EDD"/>
    <w:rsid w:val="005A4075"/>
    <w:rsid w:val="005A4B23"/>
    <w:rsid w:val="005A6186"/>
    <w:rsid w:val="005A6E02"/>
    <w:rsid w:val="005A71AB"/>
    <w:rsid w:val="005A7213"/>
    <w:rsid w:val="005B03C1"/>
    <w:rsid w:val="005B1255"/>
    <w:rsid w:val="005B1525"/>
    <w:rsid w:val="005B1DBB"/>
    <w:rsid w:val="005B1ECD"/>
    <w:rsid w:val="005B2683"/>
    <w:rsid w:val="005B31DF"/>
    <w:rsid w:val="005B3CF7"/>
    <w:rsid w:val="005B3F6C"/>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4D65"/>
    <w:rsid w:val="005C569F"/>
    <w:rsid w:val="005C56B3"/>
    <w:rsid w:val="005C6021"/>
    <w:rsid w:val="005C63FA"/>
    <w:rsid w:val="005C7933"/>
    <w:rsid w:val="005C7C39"/>
    <w:rsid w:val="005C7D5C"/>
    <w:rsid w:val="005C7E05"/>
    <w:rsid w:val="005C7FF7"/>
    <w:rsid w:val="005D02F7"/>
    <w:rsid w:val="005D0432"/>
    <w:rsid w:val="005D0BF7"/>
    <w:rsid w:val="005D0E23"/>
    <w:rsid w:val="005D13BC"/>
    <w:rsid w:val="005D15A3"/>
    <w:rsid w:val="005D1A92"/>
    <w:rsid w:val="005D2B44"/>
    <w:rsid w:val="005D2DFA"/>
    <w:rsid w:val="005D31CA"/>
    <w:rsid w:val="005D3206"/>
    <w:rsid w:val="005D32CB"/>
    <w:rsid w:val="005D3619"/>
    <w:rsid w:val="005D4204"/>
    <w:rsid w:val="005D4442"/>
    <w:rsid w:val="005D4634"/>
    <w:rsid w:val="005D4A8A"/>
    <w:rsid w:val="005D4F6B"/>
    <w:rsid w:val="005D5EA5"/>
    <w:rsid w:val="005D67D2"/>
    <w:rsid w:val="005D745E"/>
    <w:rsid w:val="005D7F48"/>
    <w:rsid w:val="005E145C"/>
    <w:rsid w:val="005E2F51"/>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38A8"/>
    <w:rsid w:val="005F412D"/>
    <w:rsid w:val="005F42BE"/>
    <w:rsid w:val="005F4357"/>
    <w:rsid w:val="005F45E6"/>
    <w:rsid w:val="005F4733"/>
    <w:rsid w:val="005F5700"/>
    <w:rsid w:val="005F593D"/>
    <w:rsid w:val="005F5B18"/>
    <w:rsid w:val="005F61A9"/>
    <w:rsid w:val="005F66EB"/>
    <w:rsid w:val="005F6A58"/>
    <w:rsid w:val="005F6EE5"/>
    <w:rsid w:val="006000B5"/>
    <w:rsid w:val="0060025B"/>
    <w:rsid w:val="00600462"/>
    <w:rsid w:val="00600465"/>
    <w:rsid w:val="0060074E"/>
    <w:rsid w:val="00600990"/>
    <w:rsid w:val="00600C9E"/>
    <w:rsid w:val="00601187"/>
    <w:rsid w:val="006012CD"/>
    <w:rsid w:val="00601D1E"/>
    <w:rsid w:val="00601DEE"/>
    <w:rsid w:val="00602535"/>
    <w:rsid w:val="006049F2"/>
    <w:rsid w:val="00604BA2"/>
    <w:rsid w:val="00606144"/>
    <w:rsid w:val="00606A0E"/>
    <w:rsid w:val="00606E16"/>
    <w:rsid w:val="00606E5F"/>
    <w:rsid w:val="0060781B"/>
    <w:rsid w:val="0060796B"/>
    <w:rsid w:val="00610332"/>
    <w:rsid w:val="00610ED4"/>
    <w:rsid w:val="0061174B"/>
    <w:rsid w:val="006117E5"/>
    <w:rsid w:val="006121CD"/>
    <w:rsid w:val="00612582"/>
    <w:rsid w:val="00612763"/>
    <w:rsid w:val="00612D03"/>
    <w:rsid w:val="00612D11"/>
    <w:rsid w:val="00612DB8"/>
    <w:rsid w:val="00613689"/>
    <w:rsid w:val="0061389D"/>
    <w:rsid w:val="00615366"/>
    <w:rsid w:val="00615A1C"/>
    <w:rsid w:val="00615E3E"/>
    <w:rsid w:val="006167F2"/>
    <w:rsid w:val="0061680F"/>
    <w:rsid w:val="006173C4"/>
    <w:rsid w:val="00617EF8"/>
    <w:rsid w:val="00620166"/>
    <w:rsid w:val="00620206"/>
    <w:rsid w:val="00620537"/>
    <w:rsid w:val="00620578"/>
    <w:rsid w:val="00620592"/>
    <w:rsid w:val="00620F21"/>
    <w:rsid w:val="006221C2"/>
    <w:rsid w:val="006222A8"/>
    <w:rsid w:val="006225C7"/>
    <w:rsid w:val="00622BD9"/>
    <w:rsid w:val="00622F01"/>
    <w:rsid w:val="00623DA9"/>
    <w:rsid w:val="00623E0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168"/>
    <w:rsid w:val="00632824"/>
    <w:rsid w:val="00632958"/>
    <w:rsid w:val="00633398"/>
    <w:rsid w:val="006334EC"/>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54CB"/>
    <w:rsid w:val="00646047"/>
    <w:rsid w:val="00646940"/>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1E02"/>
    <w:rsid w:val="006622B6"/>
    <w:rsid w:val="0066249B"/>
    <w:rsid w:val="006624AA"/>
    <w:rsid w:val="00662542"/>
    <w:rsid w:val="00664029"/>
    <w:rsid w:val="00665303"/>
    <w:rsid w:val="006653EF"/>
    <w:rsid w:val="006655CD"/>
    <w:rsid w:val="006663F1"/>
    <w:rsid w:val="00666A3B"/>
    <w:rsid w:val="00667A5D"/>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3FBD"/>
    <w:rsid w:val="006740E9"/>
    <w:rsid w:val="0067467A"/>
    <w:rsid w:val="006748E3"/>
    <w:rsid w:val="00674930"/>
    <w:rsid w:val="00674E00"/>
    <w:rsid w:val="006760EB"/>
    <w:rsid w:val="0067629D"/>
    <w:rsid w:val="006765D0"/>
    <w:rsid w:val="00676E72"/>
    <w:rsid w:val="00676F75"/>
    <w:rsid w:val="00677856"/>
    <w:rsid w:val="00677F05"/>
    <w:rsid w:val="006813DD"/>
    <w:rsid w:val="00681CDF"/>
    <w:rsid w:val="006829F2"/>
    <w:rsid w:val="00682B9A"/>
    <w:rsid w:val="00683BF5"/>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3F0"/>
    <w:rsid w:val="00692BF3"/>
    <w:rsid w:val="00692CFC"/>
    <w:rsid w:val="00692F7B"/>
    <w:rsid w:val="006933C8"/>
    <w:rsid w:val="00693A41"/>
    <w:rsid w:val="006942AD"/>
    <w:rsid w:val="006946DB"/>
    <w:rsid w:val="00694FAB"/>
    <w:rsid w:val="00695585"/>
    <w:rsid w:val="006956DA"/>
    <w:rsid w:val="00695E5A"/>
    <w:rsid w:val="006963F5"/>
    <w:rsid w:val="00697F8F"/>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A2F"/>
    <w:rsid w:val="006B1E98"/>
    <w:rsid w:val="006B281F"/>
    <w:rsid w:val="006B28D5"/>
    <w:rsid w:val="006B28DB"/>
    <w:rsid w:val="006B2B35"/>
    <w:rsid w:val="006B3731"/>
    <w:rsid w:val="006B3FDD"/>
    <w:rsid w:val="006B4635"/>
    <w:rsid w:val="006B4A5C"/>
    <w:rsid w:val="006B4B6F"/>
    <w:rsid w:val="006B57B7"/>
    <w:rsid w:val="006B5ADF"/>
    <w:rsid w:val="006B6026"/>
    <w:rsid w:val="006B6720"/>
    <w:rsid w:val="006B6E1F"/>
    <w:rsid w:val="006B744B"/>
    <w:rsid w:val="006B7E44"/>
    <w:rsid w:val="006B7F9A"/>
    <w:rsid w:val="006C0086"/>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10A7"/>
    <w:rsid w:val="006D15E9"/>
    <w:rsid w:val="006D25A1"/>
    <w:rsid w:val="006D277B"/>
    <w:rsid w:val="006D2F6F"/>
    <w:rsid w:val="006D302E"/>
    <w:rsid w:val="006D3548"/>
    <w:rsid w:val="006D36C4"/>
    <w:rsid w:val="006D41D9"/>
    <w:rsid w:val="006D462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1A5"/>
    <w:rsid w:val="006E49B8"/>
    <w:rsid w:val="006E4DE1"/>
    <w:rsid w:val="006E539C"/>
    <w:rsid w:val="006E54F1"/>
    <w:rsid w:val="006E55C6"/>
    <w:rsid w:val="006E5A67"/>
    <w:rsid w:val="006E63D9"/>
    <w:rsid w:val="006E7A1A"/>
    <w:rsid w:val="006E7C56"/>
    <w:rsid w:val="006E7C7D"/>
    <w:rsid w:val="006F00B7"/>
    <w:rsid w:val="006F131B"/>
    <w:rsid w:val="006F1508"/>
    <w:rsid w:val="006F1B7C"/>
    <w:rsid w:val="006F1EAD"/>
    <w:rsid w:val="006F24E2"/>
    <w:rsid w:val="006F2AE7"/>
    <w:rsid w:val="006F33A6"/>
    <w:rsid w:val="006F3530"/>
    <w:rsid w:val="006F35EE"/>
    <w:rsid w:val="006F36C1"/>
    <w:rsid w:val="006F41D2"/>
    <w:rsid w:val="006F4746"/>
    <w:rsid w:val="006F4BE4"/>
    <w:rsid w:val="006F5849"/>
    <w:rsid w:val="006F5CA0"/>
    <w:rsid w:val="006F6A5A"/>
    <w:rsid w:val="006F6E31"/>
    <w:rsid w:val="006F6F6F"/>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F9F"/>
    <w:rsid w:val="0070702B"/>
    <w:rsid w:val="0070725E"/>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15FF1"/>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DAB"/>
    <w:rsid w:val="00732E5D"/>
    <w:rsid w:val="00733307"/>
    <w:rsid w:val="0073435F"/>
    <w:rsid w:val="007350EA"/>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C47"/>
    <w:rsid w:val="00746CC5"/>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704D1"/>
    <w:rsid w:val="0077050A"/>
    <w:rsid w:val="007705FF"/>
    <w:rsid w:val="0077098F"/>
    <w:rsid w:val="00772336"/>
    <w:rsid w:val="00772491"/>
    <w:rsid w:val="00772ABD"/>
    <w:rsid w:val="0077352E"/>
    <w:rsid w:val="007739EC"/>
    <w:rsid w:val="00773AC6"/>
    <w:rsid w:val="0077430F"/>
    <w:rsid w:val="0077433E"/>
    <w:rsid w:val="00774510"/>
    <w:rsid w:val="00774BDF"/>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25A"/>
    <w:rsid w:val="007963B5"/>
    <w:rsid w:val="0079699E"/>
    <w:rsid w:val="007A0170"/>
    <w:rsid w:val="007A0508"/>
    <w:rsid w:val="007A052A"/>
    <w:rsid w:val="007A07C4"/>
    <w:rsid w:val="007A08BB"/>
    <w:rsid w:val="007A0A71"/>
    <w:rsid w:val="007A0CB7"/>
    <w:rsid w:val="007A0D0B"/>
    <w:rsid w:val="007A0DFF"/>
    <w:rsid w:val="007A10F4"/>
    <w:rsid w:val="007A125D"/>
    <w:rsid w:val="007A12FC"/>
    <w:rsid w:val="007A14D0"/>
    <w:rsid w:val="007A1571"/>
    <w:rsid w:val="007A1995"/>
    <w:rsid w:val="007A24DF"/>
    <w:rsid w:val="007A305B"/>
    <w:rsid w:val="007A4114"/>
    <w:rsid w:val="007A439D"/>
    <w:rsid w:val="007A4530"/>
    <w:rsid w:val="007A4B36"/>
    <w:rsid w:val="007A5DAF"/>
    <w:rsid w:val="007A61F5"/>
    <w:rsid w:val="007A6357"/>
    <w:rsid w:val="007A6AD4"/>
    <w:rsid w:val="007B02EE"/>
    <w:rsid w:val="007B2B8C"/>
    <w:rsid w:val="007B35FB"/>
    <w:rsid w:val="007B37BB"/>
    <w:rsid w:val="007B40B3"/>
    <w:rsid w:val="007B4BFF"/>
    <w:rsid w:val="007B52F5"/>
    <w:rsid w:val="007B5B19"/>
    <w:rsid w:val="007B644A"/>
    <w:rsid w:val="007B6B11"/>
    <w:rsid w:val="007B6B40"/>
    <w:rsid w:val="007B6B9F"/>
    <w:rsid w:val="007B746D"/>
    <w:rsid w:val="007B78D6"/>
    <w:rsid w:val="007B7E3D"/>
    <w:rsid w:val="007C008A"/>
    <w:rsid w:val="007C1252"/>
    <w:rsid w:val="007C1427"/>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0119"/>
    <w:rsid w:val="007D1B6E"/>
    <w:rsid w:val="007D2574"/>
    <w:rsid w:val="007D25B9"/>
    <w:rsid w:val="007D25EF"/>
    <w:rsid w:val="007D293A"/>
    <w:rsid w:val="007D2F89"/>
    <w:rsid w:val="007D376F"/>
    <w:rsid w:val="007D37CB"/>
    <w:rsid w:val="007D3FC8"/>
    <w:rsid w:val="007D4271"/>
    <w:rsid w:val="007D4389"/>
    <w:rsid w:val="007D4408"/>
    <w:rsid w:val="007D4A4F"/>
    <w:rsid w:val="007D4E3D"/>
    <w:rsid w:val="007D6846"/>
    <w:rsid w:val="007D6860"/>
    <w:rsid w:val="007D751B"/>
    <w:rsid w:val="007D796E"/>
    <w:rsid w:val="007D7CE7"/>
    <w:rsid w:val="007E0896"/>
    <w:rsid w:val="007E09ED"/>
    <w:rsid w:val="007E1732"/>
    <w:rsid w:val="007E1E81"/>
    <w:rsid w:val="007E206D"/>
    <w:rsid w:val="007E290B"/>
    <w:rsid w:val="007E378D"/>
    <w:rsid w:val="007E3C01"/>
    <w:rsid w:val="007E3FC8"/>
    <w:rsid w:val="007E4521"/>
    <w:rsid w:val="007E4A30"/>
    <w:rsid w:val="007E4FB8"/>
    <w:rsid w:val="007E5037"/>
    <w:rsid w:val="007E509E"/>
    <w:rsid w:val="007E587E"/>
    <w:rsid w:val="007E6721"/>
    <w:rsid w:val="007E6882"/>
    <w:rsid w:val="007E6B8C"/>
    <w:rsid w:val="007F00F6"/>
    <w:rsid w:val="007F1015"/>
    <w:rsid w:val="007F1052"/>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9A1"/>
    <w:rsid w:val="00800CB8"/>
    <w:rsid w:val="00800D78"/>
    <w:rsid w:val="00800EC0"/>
    <w:rsid w:val="0080238D"/>
    <w:rsid w:val="008027DD"/>
    <w:rsid w:val="008037BF"/>
    <w:rsid w:val="00803B11"/>
    <w:rsid w:val="00803BD7"/>
    <w:rsid w:val="0080468B"/>
    <w:rsid w:val="0080493B"/>
    <w:rsid w:val="00804CC0"/>
    <w:rsid w:val="00804CEC"/>
    <w:rsid w:val="008050B1"/>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6FEE"/>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4357"/>
    <w:rsid w:val="008349A5"/>
    <w:rsid w:val="00834B34"/>
    <w:rsid w:val="00834B40"/>
    <w:rsid w:val="00835238"/>
    <w:rsid w:val="008361F2"/>
    <w:rsid w:val="008378A2"/>
    <w:rsid w:val="00840A1D"/>
    <w:rsid w:val="008414C1"/>
    <w:rsid w:val="008416C5"/>
    <w:rsid w:val="008416CB"/>
    <w:rsid w:val="00842411"/>
    <w:rsid w:val="00842BCD"/>
    <w:rsid w:val="00843D82"/>
    <w:rsid w:val="008447EB"/>
    <w:rsid w:val="00846B59"/>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317"/>
    <w:rsid w:val="0085456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84D"/>
    <w:rsid w:val="0088433E"/>
    <w:rsid w:val="008847C5"/>
    <w:rsid w:val="00884A24"/>
    <w:rsid w:val="00885973"/>
    <w:rsid w:val="00886595"/>
    <w:rsid w:val="00886B7B"/>
    <w:rsid w:val="00887132"/>
    <w:rsid w:val="00887346"/>
    <w:rsid w:val="0088755C"/>
    <w:rsid w:val="00887B56"/>
    <w:rsid w:val="00887E66"/>
    <w:rsid w:val="008900A6"/>
    <w:rsid w:val="00890501"/>
    <w:rsid w:val="00890658"/>
    <w:rsid w:val="00890CB0"/>
    <w:rsid w:val="00891BE9"/>
    <w:rsid w:val="0089215E"/>
    <w:rsid w:val="0089224B"/>
    <w:rsid w:val="00892735"/>
    <w:rsid w:val="00893E41"/>
    <w:rsid w:val="0089440D"/>
    <w:rsid w:val="00895096"/>
    <w:rsid w:val="008954A2"/>
    <w:rsid w:val="00897468"/>
    <w:rsid w:val="00897A5C"/>
    <w:rsid w:val="008A03E4"/>
    <w:rsid w:val="008A05DF"/>
    <w:rsid w:val="008A0790"/>
    <w:rsid w:val="008A07A3"/>
    <w:rsid w:val="008A09F1"/>
    <w:rsid w:val="008A18AA"/>
    <w:rsid w:val="008A2CC8"/>
    <w:rsid w:val="008A3111"/>
    <w:rsid w:val="008A35C9"/>
    <w:rsid w:val="008A3A85"/>
    <w:rsid w:val="008A3E36"/>
    <w:rsid w:val="008A3E39"/>
    <w:rsid w:val="008A410F"/>
    <w:rsid w:val="008A4E06"/>
    <w:rsid w:val="008A5DA5"/>
    <w:rsid w:val="008A7191"/>
    <w:rsid w:val="008A7746"/>
    <w:rsid w:val="008A7DB4"/>
    <w:rsid w:val="008B0114"/>
    <w:rsid w:val="008B027C"/>
    <w:rsid w:val="008B0577"/>
    <w:rsid w:val="008B0D0B"/>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5ABD"/>
    <w:rsid w:val="008C6500"/>
    <w:rsid w:val="008C678B"/>
    <w:rsid w:val="008C73ED"/>
    <w:rsid w:val="008C7962"/>
    <w:rsid w:val="008D00D6"/>
    <w:rsid w:val="008D0762"/>
    <w:rsid w:val="008D24F5"/>
    <w:rsid w:val="008D27EB"/>
    <w:rsid w:val="008D3134"/>
    <w:rsid w:val="008D3430"/>
    <w:rsid w:val="008D3DA2"/>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79C"/>
    <w:rsid w:val="008E50C0"/>
    <w:rsid w:val="008E54E1"/>
    <w:rsid w:val="008E579D"/>
    <w:rsid w:val="008E5D76"/>
    <w:rsid w:val="008E5E04"/>
    <w:rsid w:val="008E61E6"/>
    <w:rsid w:val="008E6E46"/>
    <w:rsid w:val="008E716A"/>
    <w:rsid w:val="008E76D0"/>
    <w:rsid w:val="008F11DA"/>
    <w:rsid w:val="008F1385"/>
    <w:rsid w:val="008F2637"/>
    <w:rsid w:val="008F2E73"/>
    <w:rsid w:val="008F2E76"/>
    <w:rsid w:val="008F2F33"/>
    <w:rsid w:val="008F3932"/>
    <w:rsid w:val="008F3976"/>
    <w:rsid w:val="008F3CED"/>
    <w:rsid w:val="008F3F84"/>
    <w:rsid w:val="008F40F6"/>
    <w:rsid w:val="008F4325"/>
    <w:rsid w:val="008F5B27"/>
    <w:rsid w:val="008F5DA8"/>
    <w:rsid w:val="008F5E10"/>
    <w:rsid w:val="008F606A"/>
    <w:rsid w:val="008F6185"/>
    <w:rsid w:val="008F644D"/>
    <w:rsid w:val="008F64BF"/>
    <w:rsid w:val="008F713B"/>
    <w:rsid w:val="008F7548"/>
    <w:rsid w:val="008F7919"/>
    <w:rsid w:val="00900C9D"/>
    <w:rsid w:val="00900D69"/>
    <w:rsid w:val="0090193E"/>
    <w:rsid w:val="009021B5"/>
    <w:rsid w:val="0090230F"/>
    <w:rsid w:val="0090279A"/>
    <w:rsid w:val="00902FD9"/>
    <w:rsid w:val="00903460"/>
    <w:rsid w:val="009037EA"/>
    <w:rsid w:val="0090382F"/>
    <w:rsid w:val="00903FC4"/>
    <w:rsid w:val="009047DB"/>
    <w:rsid w:val="009048F3"/>
    <w:rsid w:val="00905247"/>
    <w:rsid w:val="009060E7"/>
    <w:rsid w:val="00907129"/>
    <w:rsid w:val="00907227"/>
    <w:rsid w:val="009079E4"/>
    <w:rsid w:val="00907EF9"/>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AAF"/>
    <w:rsid w:val="00922616"/>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238"/>
    <w:rsid w:val="009372B6"/>
    <w:rsid w:val="009374CC"/>
    <w:rsid w:val="00937FE7"/>
    <w:rsid w:val="00940AF1"/>
    <w:rsid w:val="0094226D"/>
    <w:rsid w:val="009424FA"/>
    <w:rsid w:val="0094255D"/>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7ED"/>
    <w:rsid w:val="00951CBF"/>
    <w:rsid w:val="00952016"/>
    <w:rsid w:val="00952587"/>
    <w:rsid w:val="00952A74"/>
    <w:rsid w:val="00952CAE"/>
    <w:rsid w:val="009537EC"/>
    <w:rsid w:val="009539C8"/>
    <w:rsid w:val="00953DC8"/>
    <w:rsid w:val="00953F5C"/>
    <w:rsid w:val="009557C3"/>
    <w:rsid w:val="00955DD3"/>
    <w:rsid w:val="00955EE0"/>
    <w:rsid w:val="0095678C"/>
    <w:rsid w:val="00956ADE"/>
    <w:rsid w:val="00957BA1"/>
    <w:rsid w:val="0096049C"/>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66A"/>
    <w:rsid w:val="00967865"/>
    <w:rsid w:val="00967B6C"/>
    <w:rsid w:val="00970735"/>
    <w:rsid w:val="00970875"/>
    <w:rsid w:val="00970AEA"/>
    <w:rsid w:val="00971512"/>
    <w:rsid w:val="009717D8"/>
    <w:rsid w:val="00972142"/>
    <w:rsid w:val="00972AE6"/>
    <w:rsid w:val="00973089"/>
    <w:rsid w:val="00973B89"/>
    <w:rsid w:val="00976323"/>
    <w:rsid w:val="0097755C"/>
    <w:rsid w:val="00977C78"/>
    <w:rsid w:val="009800F3"/>
    <w:rsid w:val="0098064D"/>
    <w:rsid w:val="00981080"/>
    <w:rsid w:val="009812EE"/>
    <w:rsid w:val="00981689"/>
    <w:rsid w:val="00981EB8"/>
    <w:rsid w:val="00982560"/>
    <w:rsid w:val="009827BB"/>
    <w:rsid w:val="009838A5"/>
    <w:rsid w:val="0098398B"/>
    <w:rsid w:val="00983B1B"/>
    <w:rsid w:val="00983E1D"/>
    <w:rsid w:val="0098401B"/>
    <w:rsid w:val="00984040"/>
    <w:rsid w:val="00984084"/>
    <w:rsid w:val="00984812"/>
    <w:rsid w:val="00984B52"/>
    <w:rsid w:val="00985328"/>
    <w:rsid w:val="00985330"/>
    <w:rsid w:val="009854BE"/>
    <w:rsid w:val="00985873"/>
    <w:rsid w:val="00985A21"/>
    <w:rsid w:val="0098741B"/>
    <w:rsid w:val="00987A93"/>
    <w:rsid w:val="00987DE1"/>
    <w:rsid w:val="00987F38"/>
    <w:rsid w:val="00991897"/>
    <w:rsid w:val="009921C7"/>
    <w:rsid w:val="0099267B"/>
    <w:rsid w:val="009926CB"/>
    <w:rsid w:val="00992A02"/>
    <w:rsid w:val="0099300D"/>
    <w:rsid w:val="00993277"/>
    <w:rsid w:val="009943F5"/>
    <w:rsid w:val="0099451B"/>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EDE"/>
    <w:rsid w:val="009A41B3"/>
    <w:rsid w:val="009A4356"/>
    <w:rsid w:val="009A45A4"/>
    <w:rsid w:val="009A500A"/>
    <w:rsid w:val="009A58A9"/>
    <w:rsid w:val="009A613A"/>
    <w:rsid w:val="009A6255"/>
    <w:rsid w:val="009A62A9"/>
    <w:rsid w:val="009A6660"/>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24F"/>
    <w:rsid w:val="009B62B9"/>
    <w:rsid w:val="009B63CA"/>
    <w:rsid w:val="009B662F"/>
    <w:rsid w:val="009B6CF7"/>
    <w:rsid w:val="009B7973"/>
    <w:rsid w:val="009B7FCB"/>
    <w:rsid w:val="009C083C"/>
    <w:rsid w:val="009C149B"/>
    <w:rsid w:val="009C160F"/>
    <w:rsid w:val="009C1C30"/>
    <w:rsid w:val="009C2B84"/>
    <w:rsid w:val="009C2DAA"/>
    <w:rsid w:val="009C4262"/>
    <w:rsid w:val="009C45B7"/>
    <w:rsid w:val="009C4ED7"/>
    <w:rsid w:val="009C4EED"/>
    <w:rsid w:val="009C5742"/>
    <w:rsid w:val="009C5937"/>
    <w:rsid w:val="009C5E76"/>
    <w:rsid w:val="009C6EF5"/>
    <w:rsid w:val="009C7439"/>
    <w:rsid w:val="009C7FAD"/>
    <w:rsid w:val="009D1021"/>
    <w:rsid w:val="009D1B39"/>
    <w:rsid w:val="009D1E02"/>
    <w:rsid w:val="009D2E57"/>
    <w:rsid w:val="009D305D"/>
    <w:rsid w:val="009D31FC"/>
    <w:rsid w:val="009D3DC8"/>
    <w:rsid w:val="009D3F0F"/>
    <w:rsid w:val="009D56D4"/>
    <w:rsid w:val="009D5D29"/>
    <w:rsid w:val="009D658F"/>
    <w:rsid w:val="009D6742"/>
    <w:rsid w:val="009D797C"/>
    <w:rsid w:val="009D79F3"/>
    <w:rsid w:val="009D7C10"/>
    <w:rsid w:val="009E00B4"/>
    <w:rsid w:val="009E13B1"/>
    <w:rsid w:val="009E1676"/>
    <w:rsid w:val="009E1A02"/>
    <w:rsid w:val="009E1F57"/>
    <w:rsid w:val="009E26AC"/>
    <w:rsid w:val="009E2D98"/>
    <w:rsid w:val="009E3205"/>
    <w:rsid w:val="009E349D"/>
    <w:rsid w:val="009E3A7D"/>
    <w:rsid w:val="009E3F6D"/>
    <w:rsid w:val="009E3FD2"/>
    <w:rsid w:val="009E4669"/>
    <w:rsid w:val="009E4689"/>
    <w:rsid w:val="009E4A91"/>
    <w:rsid w:val="009E51B8"/>
    <w:rsid w:val="009E545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446"/>
    <w:rsid w:val="009F539B"/>
    <w:rsid w:val="009F55CA"/>
    <w:rsid w:val="009F5921"/>
    <w:rsid w:val="009F5CBE"/>
    <w:rsid w:val="009F73FA"/>
    <w:rsid w:val="009F748D"/>
    <w:rsid w:val="009F75E6"/>
    <w:rsid w:val="009F77BD"/>
    <w:rsid w:val="009F7B45"/>
    <w:rsid w:val="00A00C58"/>
    <w:rsid w:val="00A00DAD"/>
    <w:rsid w:val="00A0180E"/>
    <w:rsid w:val="00A01EDE"/>
    <w:rsid w:val="00A02084"/>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6B62"/>
    <w:rsid w:val="00A07063"/>
    <w:rsid w:val="00A077DD"/>
    <w:rsid w:val="00A1025C"/>
    <w:rsid w:val="00A11E3E"/>
    <w:rsid w:val="00A1244B"/>
    <w:rsid w:val="00A131CF"/>
    <w:rsid w:val="00A13354"/>
    <w:rsid w:val="00A14870"/>
    <w:rsid w:val="00A1493C"/>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6BAF"/>
    <w:rsid w:val="00A275F8"/>
    <w:rsid w:val="00A27786"/>
    <w:rsid w:val="00A278D4"/>
    <w:rsid w:val="00A27F2A"/>
    <w:rsid w:val="00A307DD"/>
    <w:rsid w:val="00A30FA1"/>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8DA"/>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2ED3"/>
    <w:rsid w:val="00A454A2"/>
    <w:rsid w:val="00A468EE"/>
    <w:rsid w:val="00A46981"/>
    <w:rsid w:val="00A46B49"/>
    <w:rsid w:val="00A46EB3"/>
    <w:rsid w:val="00A47B26"/>
    <w:rsid w:val="00A47EC4"/>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6D7"/>
    <w:rsid w:val="00A55CA4"/>
    <w:rsid w:val="00A55DEC"/>
    <w:rsid w:val="00A55EA3"/>
    <w:rsid w:val="00A5607E"/>
    <w:rsid w:val="00A56A19"/>
    <w:rsid w:val="00A56C03"/>
    <w:rsid w:val="00A570E4"/>
    <w:rsid w:val="00A57168"/>
    <w:rsid w:val="00A57E5F"/>
    <w:rsid w:val="00A57F6C"/>
    <w:rsid w:val="00A601C1"/>
    <w:rsid w:val="00A60698"/>
    <w:rsid w:val="00A60726"/>
    <w:rsid w:val="00A617E1"/>
    <w:rsid w:val="00A6240D"/>
    <w:rsid w:val="00A62B09"/>
    <w:rsid w:val="00A62F20"/>
    <w:rsid w:val="00A63FF0"/>
    <w:rsid w:val="00A641FE"/>
    <w:rsid w:val="00A6431F"/>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3F06"/>
    <w:rsid w:val="00A83F44"/>
    <w:rsid w:val="00A84050"/>
    <w:rsid w:val="00A84E62"/>
    <w:rsid w:val="00A856C4"/>
    <w:rsid w:val="00A86229"/>
    <w:rsid w:val="00A86E74"/>
    <w:rsid w:val="00A906C2"/>
    <w:rsid w:val="00A9096F"/>
    <w:rsid w:val="00A90C95"/>
    <w:rsid w:val="00A90E3A"/>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3F"/>
    <w:rsid w:val="00AA2042"/>
    <w:rsid w:val="00AA2C6E"/>
    <w:rsid w:val="00AA2C7A"/>
    <w:rsid w:val="00AA2EA0"/>
    <w:rsid w:val="00AA30BC"/>
    <w:rsid w:val="00AA3941"/>
    <w:rsid w:val="00AA40C0"/>
    <w:rsid w:val="00AA46E9"/>
    <w:rsid w:val="00AA72E5"/>
    <w:rsid w:val="00AA72F4"/>
    <w:rsid w:val="00AA7E8E"/>
    <w:rsid w:val="00AA7EEC"/>
    <w:rsid w:val="00AB0087"/>
    <w:rsid w:val="00AB076A"/>
    <w:rsid w:val="00AB16B2"/>
    <w:rsid w:val="00AB1A07"/>
    <w:rsid w:val="00AB2654"/>
    <w:rsid w:val="00AB34B8"/>
    <w:rsid w:val="00AB36F2"/>
    <w:rsid w:val="00AB38A9"/>
    <w:rsid w:val="00AB3E02"/>
    <w:rsid w:val="00AB4990"/>
    <w:rsid w:val="00AB52B3"/>
    <w:rsid w:val="00AB537D"/>
    <w:rsid w:val="00AB5380"/>
    <w:rsid w:val="00AB58F7"/>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64E"/>
    <w:rsid w:val="00AC3B40"/>
    <w:rsid w:val="00AC3CEF"/>
    <w:rsid w:val="00AC3CFE"/>
    <w:rsid w:val="00AC4939"/>
    <w:rsid w:val="00AC4C12"/>
    <w:rsid w:val="00AC594B"/>
    <w:rsid w:val="00AC6306"/>
    <w:rsid w:val="00AC6322"/>
    <w:rsid w:val="00AC64E7"/>
    <w:rsid w:val="00AC68D2"/>
    <w:rsid w:val="00AC6926"/>
    <w:rsid w:val="00AC69B8"/>
    <w:rsid w:val="00AC69F9"/>
    <w:rsid w:val="00AC6EF2"/>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636"/>
    <w:rsid w:val="00AD3ABA"/>
    <w:rsid w:val="00AD4148"/>
    <w:rsid w:val="00AD5E54"/>
    <w:rsid w:val="00AD5F22"/>
    <w:rsid w:val="00AD6E79"/>
    <w:rsid w:val="00AD6EC5"/>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A40"/>
    <w:rsid w:val="00AF3FD0"/>
    <w:rsid w:val="00AF483B"/>
    <w:rsid w:val="00AF48E5"/>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1CF6"/>
    <w:rsid w:val="00B0267B"/>
    <w:rsid w:val="00B0325B"/>
    <w:rsid w:val="00B04076"/>
    <w:rsid w:val="00B048F9"/>
    <w:rsid w:val="00B04C44"/>
    <w:rsid w:val="00B053A7"/>
    <w:rsid w:val="00B05A39"/>
    <w:rsid w:val="00B05CC6"/>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366"/>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2C22"/>
    <w:rsid w:val="00B34439"/>
    <w:rsid w:val="00B3478B"/>
    <w:rsid w:val="00B34AFF"/>
    <w:rsid w:val="00B34BAF"/>
    <w:rsid w:val="00B35A1A"/>
    <w:rsid w:val="00B36014"/>
    <w:rsid w:val="00B369D5"/>
    <w:rsid w:val="00B36C46"/>
    <w:rsid w:val="00B370F2"/>
    <w:rsid w:val="00B40578"/>
    <w:rsid w:val="00B407FF"/>
    <w:rsid w:val="00B40D76"/>
    <w:rsid w:val="00B4143A"/>
    <w:rsid w:val="00B4305C"/>
    <w:rsid w:val="00B432EC"/>
    <w:rsid w:val="00B439AA"/>
    <w:rsid w:val="00B43D73"/>
    <w:rsid w:val="00B44218"/>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61B9"/>
    <w:rsid w:val="00B57289"/>
    <w:rsid w:val="00B57557"/>
    <w:rsid w:val="00B579BF"/>
    <w:rsid w:val="00B57EA4"/>
    <w:rsid w:val="00B60F97"/>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1BE0"/>
    <w:rsid w:val="00B7204D"/>
    <w:rsid w:val="00B72409"/>
    <w:rsid w:val="00B7323A"/>
    <w:rsid w:val="00B73367"/>
    <w:rsid w:val="00B73DCE"/>
    <w:rsid w:val="00B74108"/>
    <w:rsid w:val="00B744A9"/>
    <w:rsid w:val="00B74EC0"/>
    <w:rsid w:val="00B74F60"/>
    <w:rsid w:val="00B75DE9"/>
    <w:rsid w:val="00B7686C"/>
    <w:rsid w:val="00B771B5"/>
    <w:rsid w:val="00B808C6"/>
    <w:rsid w:val="00B80D66"/>
    <w:rsid w:val="00B826D5"/>
    <w:rsid w:val="00B828EE"/>
    <w:rsid w:val="00B82C84"/>
    <w:rsid w:val="00B82FDF"/>
    <w:rsid w:val="00B836BF"/>
    <w:rsid w:val="00B84027"/>
    <w:rsid w:val="00B842FF"/>
    <w:rsid w:val="00B84489"/>
    <w:rsid w:val="00B8484C"/>
    <w:rsid w:val="00B84FC0"/>
    <w:rsid w:val="00B84FE0"/>
    <w:rsid w:val="00B853C1"/>
    <w:rsid w:val="00B857B3"/>
    <w:rsid w:val="00B858D1"/>
    <w:rsid w:val="00B86080"/>
    <w:rsid w:val="00B868CF"/>
    <w:rsid w:val="00B869A4"/>
    <w:rsid w:val="00B86D80"/>
    <w:rsid w:val="00B90ABA"/>
    <w:rsid w:val="00B91001"/>
    <w:rsid w:val="00B911FB"/>
    <w:rsid w:val="00B91249"/>
    <w:rsid w:val="00B91267"/>
    <w:rsid w:val="00B91A2E"/>
    <w:rsid w:val="00B91FAB"/>
    <w:rsid w:val="00B930D7"/>
    <w:rsid w:val="00B943A9"/>
    <w:rsid w:val="00B94782"/>
    <w:rsid w:val="00B963EC"/>
    <w:rsid w:val="00B96949"/>
    <w:rsid w:val="00B96E9B"/>
    <w:rsid w:val="00B97549"/>
    <w:rsid w:val="00BA02A2"/>
    <w:rsid w:val="00BA0524"/>
    <w:rsid w:val="00BA070A"/>
    <w:rsid w:val="00BA238C"/>
    <w:rsid w:val="00BA336B"/>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23BD"/>
    <w:rsid w:val="00BB2675"/>
    <w:rsid w:val="00BB348A"/>
    <w:rsid w:val="00BB3524"/>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81A"/>
    <w:rsid w:val="00BD68FC"/>
    <w:rsid w:val="00BD7BFD"/>
    <w:rsid w:val="00BE00C0"/>
    <w:rsid w:val="00BE0A6C"/>
    <w:rsid w:val="00BE0B04"/>
    <w:rsid w:val="00BE0BA1"/>
    <w:rsid w:val="00BE1D08"/>
    <w:rsid w:val="00BE1D1E"/>
    <w:rsid w:val="00BE23CF"/>
    <w:rsid w:val="00BE2654"/>
    <w:rsid w:val="00BE27C0"/>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1FBB"/>
    <w:rsid w:val="00BF2445"/>
    <w:rsid w:val="00BF2ABA"/>
    <w:rsid w:val="00BF2D30"/>
    <w:rsid w:val="00BF3CF4"/>
    <w:rsid w:val="00BF419A"/>
    <w:rsid w:val="00BF4326"/>
    <w:rsid w:val="00BF4AF9"/>
    <w:rsid w:val="00BF53EA"/>
    <w:rsid w:val="00BF5774"/>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E23"/>
    <w:rsid w:val="00C03E8E"/>
    <w:rsid w:val="00C04602"/>
    <w:rsid w:val="00C05212"/>
    <w:rsid w:val="00C06579"/>
    <w:rsid w:val="00C071BD"/>
    <w:rsid w:val="00C10391"/>
    <w:rsid w:val="00C106D0"/>
    <w:rsid w:val="00C10D1B"/>
    <w:rsid w:val="00C110D8"/>
    <w:rsid w:val="00C123EB"/>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4738"/>
    <w:rsid w:val="00C2502B"/>
    <w:rsid w:val="00C257B3"/>
    <w:rsid w:val="00C257D0"/>
    <w:rsid w:val="00C258D6"/>
    <w:rsid w:val="00C25C8F"/>
    <w:rsid w:val="00C25D3D"/>
    <w:rsid w:val="00C271B1"/>
    <w:rsid w:val="00C27847"/>
    <w:rsid w:val="00C27B03"/>
    <w:rsid w:val="00C30836"/>
    <w:rsid w:val="00C30EC8"/>
    <w:rsid w:val="00C3190B"/>
    <w:rsid w:val="00C319F9"/>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23F"/>
    <w:rsid w:val="00C35997"/>
    <w:rsid w:val="00C3652D"/>
    <w:rsid w:val="00C36C4F"/>
    <w:rsid w:val="00C36FEB"/>
    <w:rsid w:val="00C37641"/>
    <w:rsid w:val="00C37784"/>
    <w:rsid w:val="00C37941"/>
    <w:rsid w:val="00C4096C"/>
    <w:rsid w:val="00C40E45"/>
    <w:rsid w:val="00C411C0"/>
    <w:rsid w:val="00C413D1"/>
    <w:rsid w:val="00C41F9B"/>
    <w:rsid w:val="00C427FF"/>
    <w:rsid w:val="00C43B6E"/>
    <w:rsid w:val="00C43F71"/>
    <w:rsid w:val="00C44041"/>
    <w:rsid w:val="00C4471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32B"/>
    <w:rsid w:val="00C60CFB"/>
    <w:rsid w:val="00C6125C"/>
    <w:rsid w:val="00C61272"/>
    <w:rsid w:val="00C6129C"/>
    <w:rsid w:val="00C62174"/>
    <w:rsid w:val="00C62324"/>
    <w:rsid w:val="00C62343"/>
    <w:rsid w:val="00C6282C"/>
    <w:rsid w:val="00C637C5"/>
    <w:rsid w:val="00C63D86"/>
    <w:rsid w:val="00C63E4B"/>
    <w:rsid w:val="00C6475D"/>
    <w:rsid w:val="00C64938"/>
    <w:rsid w:val="00C650C0"/>
    <w:rsid w:val="00C65DCB"/>
    <w:rsid w:val="00C6656F"/>
    <w:rsid w:val="00C6698F"/>
    <w:rsid w:val="00C66F06"/>
    <w:rsid w:val="00C6710D"/>
    <w:rsid w:val="00C672DE"/>
    <w:rsid w:val="00C67E60"/>
    <w:rsid w:val="00C67FAC"/>
    <w:rsid w:val="00C70008"/>
    <w:rsid w:val="00C702BE"/>
    <w:rsid w:val="00C702FB"/>
    <w:rsid w:val="00C7084A"/>
    <w:rsid w:val="00C72165"/>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BE5"/>
    <w:rsid w:val="00CA09F8"/>
    <w:rsid w:val="00CA0AA0"/>
    <w:rsid w:val="00CA0DFB"/>
    <w:rsid w:val="00CA159D"/>
    <w:rsid w:val="00CA1C7A"/>
    <w:rsid w:val="00CA1D3B"/>
    <w:rsid w:val="00CA1EFF"/>
    <w:rsid w:val="00CA1F8A"/>
    <w:rsid w:val="00CA23AC"/>
    <w:rsid w:val="00CA2777"/>
    <w:rsid w:val="00CA2986"/>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5565"/>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49F0"/>
    <w:rsid w:val="00CD50AB"/>
    <w:rsid w:val="00CD5368"/>
    <w:rsid w:val="00CD5B71"/>
    <w:rsid w:val="00CD5E8D"/>
    <w:rsid w:val="00CD673E"/>
    <w:rsid w:val="00CD74D9"/>
    <w:rsid w:val="00CD771B"/>
    <w:rsid w:val="00CD7848"/>
    <w:rsid w:val="00CD78B4"/>
    <w:rsid w:val="00CE024C"/>
    <w:rsid w:val="00CE02FC"/>
    <w:rsid w:val="00CE03D0"/>
    <w:rsid w:val="00CE04E6"/>
    <w:rsid w:val="00CE0BB7"/>
    <w:rsid w:val="00CE10E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E7A8C"/>
    <w:rsid w:val="00CF047D"/>
    <w:rsid w:val="00CF05B1"/>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D3C"/>
    <w:rsid w:val="00D06D4C"/>
    <w:rsid w:val="00D06EBE"/>
    <w:rsid w:val="00D10322"/>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3A4"/>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661F"/>
    <w:rsid w:val="00D27A88"/>
    <w:rsid w:val="00D3062D"/>
    <w:rsid w:val="00D314C1"/>
    <w:rsid w:val="00D31606"/>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9A8"/>
    <w:rsid w:val="00D52A28"/>
    <w:rsid w:val="00D541E1"/>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3B0C"/>
    <w:rsid w:val="00D63BB3"/>
    <w:rsid w:val="00D659B5"/>
    <w:rsid w:val="00D65D44"/>
    <w:rsid w:val="00D65FA7"/>
    <w:rsid w:val="00D66580"/>
    <w:rsid w:val="00D66B87"/>
    <w:rsid w:val="00D66DF1"/>
    <w:rsid w:val="00D66E4F"/>
    <w:rsid w:val="00D70F9E"/>
    <w:rsid w:val="00D714B8"/>
    <w:rsid w:val="00D71713"/>
    <w:rsid w:val="00D72882"/>
    <w:rsid w:val="00D72FAE"/>
    <w:rsid w:val="00D73107"/>
    <w:rsid w:val="00D737C9"/>
    <w:rsid w:val="00D74125"/>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3D9E"/>
    <w:rsid w:val="00D84873"/>
    <w:rsid w:val="00D855A4"/>
    <w:rsid w:val="00D8600F"/>
    <w:rsid w:val="00D863C8"/>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1A"/>
    <w:rsid w:val="00D970BD"/>
    <w:rsid w:val="00D971FD"/>
    <w:rsid w:val="00D972F2"/>
    <w:rsid w:val="00D976F8"/>
    <w:rsid w:val="00D97B7E"/>
    <w:rsid w:val="00D97C1A"/>
    <w:rsid w:val="00DA09FC"/>
    <w:rsid w:val="00DA10E7"/>
    <w:rsid w:val="00DA1650"/>
    <w:rsid w:val="00DA1922"/>
    <w:rsid w:val="00DA22A6"/>
    <w:rsid w:val="00DA2BAA"/>
    <w:rsid w:val="00DA30AD"/>
    <w:rsid w:val="00DA3400"/>
    <w:rsid w:val="00DA3B37"/>
    <w:rsid w:val="00DA3E5A"/>
    <w:rsid w:val="00DA47F2"/>
    <w:rsid w:val="00DA4EDC"/>
    <w:rsid w:val="00DA5079"/>
    <w:rsid w:val="00DA5238"/>
    <w:rsid w:val="00DA58C1"/>
    <w:rsid w:val="00DA5C11"/>
    <w:rsid w:val="00DA5C44"/>
    <w:rsid w:val="00DA6145"/>
    <w:rsid w:val="00DA6585"/>
    <w:rsid w:val="00DA71FD"/>
    <w:rsid w:val="00DA74AC"/>
    <w:rsid w:val="00DB0100"/>
    <w:rsid w:val="00DB03FE"/>
    <w:rsid w:val="00DB112F"/>
    <w:rsid w:val="00DB1858"/>
    <w:rsid w:val="00DB37E3"/>
    <w:rsid w:val="00DB3826"/>
    <w:rsid w:val="00DB3B0D"/>
    <w:rsid w:val="00DB3B7B"/>
    <w:rsid w:val="00DB4703"/>
    <w:rsid w:val="00DB48E0"/>
    <w:rsid w:val="00DB4918"/>
    <w:rsid w:val="00DB4E2F"/>
    <w:rsid w:val="00DB5AF7"/>
    <w:rsid w:val="00DB5D3D"/>
    <w:rsid w:val="00DB5DB5"/>
    <w:rsid w:val="00DB664C"/>
    <w:rsid w:val="00DB6943"/>
    <w:rsid w:val="00DB6C6E"/>
    <w:rsid w:val="00DB7446"/>
    <w:rsid w:val="00DC00D8"/>
    <w:rsid w:val="00DC012E"/>
    <w:rsid w:val="00DC1372"/>
    <w:rsid w:val="00DC173A"/>
    <w:rsid w:val="00DC371D"/>
    <w:rsid w:val="00DC4469"/>
    <w:rsid w:val="00DC4722"/>
    <w:rsid w:val="00DC4D3F"/>
    <w:rsid w:val="00DC4ED1"/>
    <w:rsid w:val="00DC621F"/>
    <w:rsid w:val="00DC6868"/>
    <w:rsid w:val="00DC69A2"/>
    <w:rsid w:val="00DC6DBF"/>
    <w:rsid w:val="00DC7427"/>
    <w:rsid w:val="00DC797D"/>
    <w:rsid w:val="00DC7AC4"/>
    <w:rsid w:val="00DC7D6A"/>
    <w:rsid w:val="00DC7F1C"/>
    <w:rsid w:val="00DD069C"/>
    <w:rsid w:val="00DD137B"/>
    <w:rsid w:val="00DD13A6"/>
    <w:rsid w:val="00DD13E1"/>
    <w:rsid w:val="00DD1BF7"/>
    <w:rsid w:val="00DD1CB1"/>
    <w:rsid w:val="00DD228E"/>
    <w:rsid w:val="00DD26B4"/>
    <w:rsid w:val="00DD4B69"/>
    <w:rsid w:val="00DD4B77"/>
    <w:rsid w:val="00DD5245"/>
    <w:rsid w:val="00DD5411"/>
    <w:rsid w:val="00DD5EDC"/>
    <w:rsid w:val="00DD6036"/>
    <w:rsid w:val="00DD70B0"/>
    <w:rsid w:val="00DD712C"/>
    <w:rsid w:val="00DD773C"/>
    <w:rsid w:val="00DE044A"/>
    <w:rsid w:val="00DE0A69"/>
    <w:rsid w:val="00DE0CE8"/>
    <w:rsid w:val="00DE0D80"/>
    <w:rsid w:val="00DE121A"/>
    <w:rsid w:val="00DE1DCF"/>
    <w:rsid w:val="00DE21F8"/>
    <w:rsid w:val="00DE2629"/>
    <w:rsid w:val="00DE26CF"/>
    <w:rsid w:val="00DE2814"/>
    <w:rsid w:val="00DE2920"/>
    <w:rsid w:val="00DE2C9E"/>
    <w:rsid w:val="00DE3453"/>
    <w:rsid w:val="00DE365C"/>
    <w:rsid w:val="00DE44AF"/>
    <w:rsid w:val="00DE466B"/>
    <w:rsid w:val="00DE4703"/>
    <w:rsid w:val="00DE5235"/>
    <w:rsid w:val="00DE5307"/>
    <w:rsid w:val="00DE5B0A"/>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B91"/>
    <w:rsid w:val="00DF4C8F"/>
    <w:rsid w:val="00DF5278"/>
    <w:rsid w:val="00DF534E"/>
    <w:rsid w:val="00DF5381"/>
    <w:rsid w:val="00DF5807"/>
    <w:rsid w:val="00DF6728"/>
    <w:rsid w:val="00DF68D5"/>
    <w:rsid w:val="00DF6E52"/>
    <w:rsid w:val="00DF6EA0"/>
    <w:rsid w:val="00DF7533"/>
    <w:rsid w:val="00DF791E"/>
    <w:rsid w:val="00E008C2"/>
    <w:rsid w:val="00E008E6"/>
    <w:rsid w:val="00E00C49"/>
    <w:rsid w:val="00E00EC6"/>
    <w:rsid w:val="00E0114A"/>
    <w:rsid w:val="00E0116D"/>
    <w:rsid w:val="00E015F6"/>
    <w:rsid w:val="00E01852"/>
    <w:rsid w:val="00E01B96"/>
    <w:rsid w:val="00E024DD"/>
    <w:rsid w:val="00E02716"/>
    <w:rsid w:val="00E02D51"/>
    <w:rsid w:val="00E030F1"/>
    <w:rsid w:val="00E03229"/>
    <w:rsid w:val="00E032E8"/>
    <w:rsid w:val="00E035E9"/>
    <w:rsid w:val="00E036A9"/>
    <w:rsid w:val="00E03CF0"/>
    <w:rsid w:val="00E03E00"/>
    <w:rsid w:val="00E04D52"/>
    <w:rsid w:val="00E055D5"/>
    <w:rsid w:val="00E058FD"/>
    <w:rsid w:val="00E0695F"/>
    <w:rsid w:val="00E07FB7"/>
    <w:rsid w:val="00E1063A"/>
    <w:rsid w:val="00E107F0"/>
    <w:rsid w:val="00E10886"/>
    <w:rsid w:val="00E10A6A"/>
    <w:rsid w:val="00E116F0"/>
    <w:rsid w:val="00E11FFB"/>
    <w:rsid w:val="00E1271E"/>
    <w:rsid w:val="00E131DF"/>
    <w:rsid w:val="00E131E1"/>
    <w:rsid w:val="00E1344E"/>
    <w:rsid w:val="00E13A7C"/>
    <w:rsid w:val="00E13FDA"/>
    <w:rsid w:val="00E14BFF"/>
    <w:rsid w:val="00E14EA0"/>
    <w:rsid w:val="00E1528E"/>
    <w:rsid w:val="00E15BAA"/>
    <w:rsid w:val="00E16ABE"/>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27A62"/>
    <w:rsid w:val="00E3017D"/>
    <w:rsid w:val="00E30440"/>
    <w:rsid w:val="00E3059B"/>
    <w:rsid w:val="00E31073"/>
    <w:rsid w:val="00E3270B"/>
    <w:rsid w:val="00E32907"/>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17D3"/>
    <w:rsid w:val="00E42269"/>
    <w:rsid w:val="00E423CB"/>
    <w:rsid w:val="00E42642"/>
    <w:rsid w:val="00E42930"/>
    <w:rsid w:val="00E43654"/>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07F"/>
    <w:rsid w:val="00E56B4A"/>
    <w:rsid w:val="00E573AC"/>
    <w:rsid w:val="00E57A1F"/>
    <w:rsid w:val="00E57A90"/>
    <w:rsid w:val="00E57CB4"/>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67EF7"/>
    <w:rsid w:val="00E71217"/>
    <w:rsid w:val="00E71264"/>
    <w:rsid w:val="00E7190B"/>
    <w:rsid w:val="00E71A63"/>
    <w:rsid w:val="00E720FF"/>
    <w:rsid w:val="00E73481"/>
    <w:rsid w:val="00E7444F"/>
    <w:rsid w:val="00E75358"/>
    <w:rsid w:val="00E75505"/>
    <w:rsid w:val="00E7577B"/>
    <w:rsid w:val="00E75861"/>
    <w:rsid w:val="00E75ED5"/>
    <w:rsid w:val="00E7656C"/>
    <w:rsid w:val="00E76CEA"/>
    <w:rsid w:val="00E76D28"/>
    <w:rsid w:val="00E76FFA"/>
    <w:rsid w:val="00E77547"/>
    <w:rsid w:val="00E80FE6"/>
    <w:rsid w:val="00E8122A"/>
    <w:rsid w:val="00E819A5"/>
    <w:rsid w:val="00E81A11"/>
    <w:rsid w:val="00E81F81"/>
    <w:rsid w:val="00E82F71"/>
    <w:rsid w:val="00E83346"/>
    <w:rsid w:val="00E83634"/>
    <w:rsid w:val="00E836A8"/>
    <w:rsid w:val="00E83A6B"/>
    <w:rsid w:val="00E83C15"/>
    <w:rsid w:val="00E84085"/>
    <w:rsid w:val="00E84814"/>
    <w:rsid w:val="00E859EB"/>
    <w:rsid w:val="00E85C32"/>
    <w:rsid w:val="00E8715A"/>
    <w:rsid w:val="00E87703"/>
    <w:rsid w:val="00E87D41"/>
    <w:rsid w:val="00E9015F"/>
    <w:rsid w:val="00E90D9A"/>
    <w:rsid w:val="00E90F1D"/>
    <w:rsid w:val="00E922E9"/>
    <w:rsid w:val="00E92AB0"/>
    <w:rsid w:val="00E92AB1"/>
    <w:rsid w:val="00E92C0E"/>
    <w:rsid w:val="00E930C9"/>
    <w:rsid w:val="00E9332B"/>
    <w:rsid w:val="00E935B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DA2"/>
    <w:rsid w:val="00EA1E5F"/>
    <w:rsid w:val="00EA2E92"/>
    <w:rsid w:val="00EA38FD"/>
    <w:rsid w:val="00EA3DCE"/>
    <w:rsid w:val="00EA407B"/>
    <w:rsid w:val="00EA48D3"/>
    <w:rsid w:val="00EA4EA2"/>
    <w:rsid w:val="00EA540A"/>
    <w:rsid w:val="00EA57FC"/>
    <w:rsid w:val="00EB0F81"/>
    <w:rsid w:val="00EB1821"/>
    <w:rsid w:val="00EB24C3"/>
    <w:rsid w:val="00EB2D49"/>
    <w:rsid w:val="00EB2F5D"/>
    <w:rsid w:val="00EB3271"/>
    <w:rsid w:val="00EB3728"/>
    <w:rsid w:val="00EB373C"/>
    <w:rsid w:val="00EB3783"/>
    <w:rsid w:val="00EB3A77"/>
    <w:rsid w:val="00EB3E62"/>
    <w:rsid w:val="00EB4696"/>
    <w:rsid w:val="00EB4997"/>
    <w:rsid w:val="00EB49DC"/>
    <w:rsid w:val="00EB4AC7"/>
    <w:rsid w:val="00EB51F8"/>
    <w:rsid w:val="00EB5411"/>
    <w:rsid w:val="00EB56F9"/>
    <w:rsid w:val="00EB5BB6"/>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309"/>
    <w:rsid w:val="00EC69BF"/>
    <w:rsid w:val="00EC7D3C"/>
    <w:rsid w:val="00ED02E2"/>
    <w:rsid w:val="00ED0EEE"/>
    <w:rsid w:val="00ED1006"/>
    <w:rsid w:val="00ED172A"/>
    <w:rsid w:val="00ED1F13"/>
    <w:rsid w:val="00ED1FF9"/>
    <w:rsid w:val="00ED2776"/>
    <w:rsid w:val="00ED2809"/>
    <w:rsid w:val="00ED3307"/>
    <w:rsid w:val="00ED3517"/>
    <w:rsid w:val="00ED36BC"/>
    <w:rsid w:val="00ED3790"/>
    <w:rsid w:val="00ED3832"/>
    <w:rsid w:val="00ED383E"/>
    <w:rsid w:val="00ED3C1C"/>
    <w:rsid w:val="00ED3D05"/>
    <w:rsid w:val="00ED52B8"/>
    <w:rsid w:val="00ED5515"/>
    <w:rsid w:val="00ED71CF"/>
    <w:rsid w:val="00ED7750"/>
    <w:rsid w:val="00ED7916"/>
    <w:rsid w:val="00ED7CD2"/>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EF"/>
    <w:rsid w:val="00EE5038"/>
    <w:rsid w:val="00EE5053"/>
    <w:rsid w:val="00EE521B"/>
    <w:rsid w:val="00EE5666"/>
    <w:rsid w:val="00EE5A2F"/>
    <w:rsid w:val="00EE5F85"/>
    <w:rsid w:val="00EE6BB8"/>
    <w:rsid w:val="00EE780E"/>
    <w:rsid w:val="00EE7AC9"/>
    <w:rsid w:val="00EE7D16"/>
    <w:rsid w:val="00EF0259"/>
    <w:rsid w:val="00EF0576"/>
    <w:rsid w:val="00EF07C6"/>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07C36"/>
    <w:rsid w:val="00F10998"/>
    <w:rsid w:val="00F1112B"/>
    <w:rsid w:val="00F113CE"/>
    <w:rsid w:val="00F11431"/>
    <w:rsid w:val="00F1221F"/>
    <w:rsid w:val="00F12444"/>
    <w:rsid w:val="00F12AF2"/>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0AC"/>
    <w:rsid w:val="00F24C7B"/>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B17"/>
    <w:rsid w:val="00F32FD6"/>
    <w:rsid w:val="00F33EF6"/>
    <w:rsid w:val="00F34003"/>
    <w:rsid w:val="00F34266"/>
    <w:rsid w:val="00F348C6"/>
    <w:rsid w:val="00F34C69"/>
    <w:rsid w:val="00F34CCD"/>
    <w:rsid w:val="00F35188"/>
    <w:rsid w:val="00F353CB"/>
    <w:rsid w:val="00F362F0"/>
    <w:rsid w:val="00F364AE"/>
    <w:rsid w:val="00F37015"/>
    <w:rsid w:val="00F3785B"/>
    <w:rsid w:val="00F37B7F"/>
    <w:rsid w:val="00F40387"/>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6D56"/>
    <w:rsid w:val="00F47253"/>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286"/>
    <w:rsid w:val="00F65B32"/>
    <w:rsid w:val="00F65E21"/>
    <w:rsid w:val="00F6629D"/>
    <w:rsid w:val="00F662C7"/>
    <w:rsid w:val="00F664A6"/>
    <w:rsid w:val="00F66AA7"/>
    <w:rsid w:val="00F66CDB"/>
    <w:rsid w:val="00F67930"/>
    <w:rsid w:val="00F67A6E"/>
    <w:rsid w:val="00F70715"/>
    <w:rsid w:val="00F714BB"/>
    <w:rsid w:val="00F719D0"/>
    <w:rsid w:val="00F71CF6"/>
    <w:rsid w:val="00F71FEE"/>
    <w:rsid w:val="00F72993"/>
    <w:rsid w:val="00F72C35"/>
    <w:rsid w:val="00F730E9"/>
    <w:rsid w:val="00F736D7"/>
    <w:rsid w:val="00F736DB"/>
    <w:rsid w:val="00F73A77"/>
    <w:rsid w:val="00F740F0"/>
    <w:rsid w:val="00F74135"/>
    <w:rsid w:val="00F745D7"/>
    <w:rsid w:val="00F747FC"/>
    <w:rsid w:val="00F74A90"/>
    <w:rsid w:val="00F74F81"/>
    <w:rsid w:val="00F750C3"/>
    <w:rsid w:val="00F75183"/>
    <w:rsid w:val="00F76597"/>
    <w:rsid w:val="00F771FC"/>
    <w:rsid w:val="00F776D2"/>
    <w:rsid w:val="00F77CE0"/>
    <w:rsid w:val="00F802C0"/>
    <w:rsid w:val="00F80875"/>
    <w:rsid w:val="00F80E86"/>
    <w:rsid w:val="00F812B6"/>
    <w:rsid w:val="00F81344"/>
    <w:rsid w:val="00F821CA"/>
    <w:rsid w:val="00F8358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B50"/>
    <w:rsid w:val="00F96DEA"/>
    <w:rsid w:val="00F97A4F"/>
    <w:rsid w:val="00FA0638"/>
    <w:rsid w:val="00FA0849"/>
    <w:rsid w:val="00FA0C91"/>
    <w:rsid w:val="00FA0E6D"/>
    <w:rsid w:val="00FA1D47"/>
    <w:rsid w:val="00FA293E"/>
    <w:rsid w:val="00FA2AF5"/>
    <w:rsid w:val="00FA35ED"/>
    <w:rsid w:val="00FA37A7"/>
    <w:rsid w:val="00FA401E"/>
    <w:rsid w:val="00FA458E"/>
    <w:rsid w:val="00FA458F"/>
    <w:rsid w:val="00FA46B4"/>
    <w:rsid w:val="00FA4B93"/>
    <w:rsid w:val="00FA4CB4"/>
    <w:rsid w:val="00FA5064"/>
    <w:rsid w:val="00FA5534"/>
    <w:rsid w:val="00FA5CDC"/>
    <w:rsid w:val="00FA5DF6"/>
    <w:rsid w:val="00FA61D9"/>
    <w:rsid w:val="00FA6CF2"/>
    <w:rsid w:val="00FA73C3"/>
    <w:rsid w:val="00FA745A"/>
    <w:rsid w:val="00FB0132"/>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1A4"/>
    <w:rsid w:val="00FC38C3"/>
    <w:rsid w:val="00FC4A08"/>
    <w:rsid w:val="00FC535A"/>
    <w:rsid w:val="00FC5588"/>
    <w:rsid w:val="00FC6C68"/>
    <w:rsid w:val="00FC741B"/>
    <w:rsid w:val="00FC7676"/>
    <w:rsid w:val="00FC78A0"/>
    <w:rsid w:val="00FC7992"/>
    <w:rsid w:val="00FD00D1"/>
    <w:rsid w:val="00FD05DD"/>
    <w:rsid w:val="00FD08C4"/>
    <w:rsid w:val="00FD0BBB"/>
    <w:rsid w:val="00FD1FC7"/>
    <w:rsid w:val="00FD2385"/>
    <w:rsid w:val="00FD2BC6"/>
    <w:rsid w:val="00FD3A30"/>
    <w:rsid w:val="00FD40C7"/>
    <w:rsid w:val="00FD414A"/>
    <w:rsid w:val="00FD41C9"/>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0EAD"/>
    <w:rsid w:val="00FE1029"/>
    <w:rsid w:val="00FE1453"/>
    <w:rsid w:val="00FE151E"/>
    <w:rsid w:val="00FE170D"/>
    <w:rsid w:val="00FE4425"/>
    <w:rsid w:val="00FE4520"/>
    <w:rsid w:val="00FE4D93"/>
    <w:rsid w:val="00FE5B7E"/>
    <w:rsid w:val="00FE62CB"/>
    <w:rsid w:val="00FE6418"/>
    <w:rsid w:val="00FE71E4"/>
    <w:rsid w:val="00FF0089"/>
    <w:rsid w:val="00FF0746"/>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72BE"/>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uiPriority w:val="99"/>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5"/>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6"/>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6"/>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72BE"/>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uiPriority w:val="99"/>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5"/>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6"/>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6"/>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21642190">
      <w:bodyDiv w:val="1"/>
      <w:marLeft w:val="0"/>
      <w:marRight w:val="0"/>
      <w:marTop w:val="0"/>
      <w:marBottom w:val="0"/>
      <w:divBdr>
        <w:top w:val="none" w:sz="0" w:space="0" w:color="auto"/>
        <w:left w:val="none" w:sz="0" w:space="0" w:color="auto"/>
        <w:bottom w:val="none" w:sz="0" w:space="0" w:color="auto"/>
        <w:right w:val="none" w:sz="0" w:space="0" w:color="auto"/>
      </w:divBdr>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095789788">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38030737">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8E3E5-F1A4-4442-B66C-64079F6D5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15913</Words>
  <Characters>93891</Characters>
  <Application>Microsoft Office Word</Application>
  <DocSecurity>0</DocSecurity>
  <Lines>782</Lines>
  <Paragraphs>219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109585</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2019-01-10T10:24:00Z</dcterms:created>
  <dcterms:modified xsi:type="dcterms:W3CDTF">2019-01-10T13:37:00Z</dcterms:modified>
</cp:coreProperties>
</file>